
<file path=[Content_Types].xml><?xml version="1.0" encoding="utf-8"?>
<Types xmlns="http://schemas.openxmlformats.org/package/2006/content-types">
  <Default Extension="xml" ContentType="application/xml"/>
  <Default Extension="jpeg" ContentType="image/jpeg"/>
  <Default Extension="png" ContentType="image/png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rPr>
          <w:rFonts w:cs="Times New Roman" w:asciiTheme="minorEastAsia" w:hAnsiTheme="minorEastAsia"/>
          <w:sz w:val="44"/>
          <w:szCs w:val="44"/>
        </w:rPr>
      </w:pPr>
      <w:r>
        <w:rPr>
          <w:rFonts w:cs="Times New Roman" w:asciiTheme="minorEastAsia" w:hAnsiTheme="minorEastAsia"/>
          <w:sz w:val="44"/>
          <w:szCs w:val="44"/>
        </w:rPr>
        <w:drawing>
          <wp:anchor distT="0" distB="0" distL="114300" distR="114300" simplePos="0" relativeHeight="251658240" behindDoc="1" locked="0" layoutInCell="1" allowOverlap="1">
            <wp:simplePos x="0" y="0"/>
            <wp:positionH relativeFrom="column">
              <wp:posOffset>-1181100</wp:posOffset>
            </wp:positionH>
            <wp:positionV relativeFrom="paragraph">
              <wp:posOffset>-942975</wp:posOffset>
            </wp:positionV>
            <wp:extent cx="7632065" cy="10896600"/>
            <wp:effectExtent l="19050" t="0" r="6985" b="0"/>
            <wp:wrapNone/>
            <wp:docPr id="2" name="图片 2" descr="广东省连锁经营协会-红头纸便签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图片 2" descr="广东省连锁经营协会-红头纸便签"/>
                    <pic:cNvPicPr>
                      <a:picLocks noChangeAspect="1" noChangeArrowheads="1"/>
                    </pic:cNvPicPr>
                  </pic:nvPicPr>
                  <pic:blipFill>
                    <a:blip r:embed="rId4"/>
                    <a:srcRect/>
                    <a:stretch>
                      <a:fillRect/>
                    </a:stretch>
                  </pic:blipFill>
                  <pic:spPr>
                    <a:xfrm>
                      <a:off x="0" y="0"/>
                      <a:ext cx="7632065" cy="108966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</w:p>
    <w:p>
      <w:pPr>
        <w:jc w:val="center"/>
        <w:rPr>
          <w:rFonts w:cs="Times New Roman" w:asciiTheme="minorEastAsia" w:hAnsiTheme="minorEastAsia"/>
          <w:b/>
          <w:sz w:val="44"/>
          <w:szCs w:val="44"/>
        </w:rPr>
      </w:pPr>
    </w:p>
    <w:p>
      <w:pPr>
        <w:spacing w:line="400" w:lineRule="exact"/>
        <w:ind w:right="-483"/>
        <w:jc w:val="right"/>
        <w:rPr>
          <w:rFonts w:cs="Times New Roman" w:asciiTheme="minorEastAsia" w:hAnsiTheme="minorEastAsia"/>
          <w:sz w:val="28"/>
          <w:szCs w:val="28"/>
          <w:lang w:val="zh-CN"/>
        </w:rPr>
      </w:pPr>
      <w:r>
        <w:rPr>
          <w:rFonts w:cs="Times New Roman" w:asciiTheme="minorEastAsia" w:hAnsiTheme="minorEastAsia"/>
          <w:sz w:val="28"/>
          <w:szCs w:val="28"/>
          <w:lang w:val="zh-CN"/>
        </w:rPr>
        <w:t xml:space="preserve">        </w:t>
      </w:r>
    </w:p>
    <w:p>
      <w:pPr>
        <w:spacing w:line="400" w:lineRule="exact"/>
        <w:ind w:right="-483"/>
        <w:jc w:val="right"/>
        <w:rPr>
          <w:rFonts w:cs="Times New Roman" w:asciiTheme="minorEastAsia" w:hAnsiTheme="minorEastAsia"/>
          <w:sz w:val="28"/>
          <w:szCs w:val="28"/>
          <w:lang w:val="zh-CN"/>
        </w:rPr>
      </w:pPr>
      <w:r>
        <w:rPr>
          <w:rFonts w:cs="Times New Roman" w:asciiTheme="minorEastAsia" w:hAnsiTheme="minorEastAsia"/>
          <w:sz w:val="28"/>
          <w:szCs w:val="28"/>
          <w:lang w:val="zh-CN"/>
        </w:rPr>
        <w:t>粤连协文﹝201</w:t>
      </w:r>
      <w:r>
        <w:rPr>
          <w:rFonts w:hint="eastAsia" w:cs="Times New Roman" w:asciiTheme="minorEastAsia" w:hAnsiTheme="minorEastAsia"/>
          <w:sz w:val="28"/>
          <w:szCs w:val="28"/>
          <w:lang w:val="en-US" w:eastAsia="zh-CN"/>
        </w:rPr>
        <w:t>7</w:t>
      </w:r>
      <w:r>
        <w:rPr>
          <w:rFonts w:cs="Times New Roman" w:asciiTheme="minorEastAsia" w:hAnsiTheme="minorEastAsia"/>
          <w:sz w:val="28"/>
          <w:szCs w:val="28"/>
          <w:lang w:val="zh-CN"/>
        </w:rPr>
        <w:t>﹞</w:t>
      </w:r>
      <w:r>
        <w:rPr>
          <w:rFonts w:hint="eastAsia" w:cs="Times New Roman" w:asciiTheme="minorEastAsia" w:hAnsiTheme="minorEastAsia"/>
          <w:sz w:val="28"/>
          <w:szCs w:val="28"/>
          <w:lang w:val="en-US" w:eastAsia="zh-CN"/>
        </w:rPr>
        <w:t>1</w:t>
      </w:r>
      <w:r>
        <w:rPr>
          <w:rFonts w:cs="Times New Roman" w:asciiTheme="minorEastAsia" w:hAnsiTheme="minorEastAsia"/>
          <w:sz w:val="28"/>
          <w:szCs w:val="28"/>
          <w:lang w:val="zh-CN"/>
        </w:rPr>
        <w:t>0号</w:t>
      </w:r>
    </w:p>
    <w:p>
      <w:pPr>
        <w:spacing w:line="400" w:lineRule="exact"/>
        <w:ind w:right="120"/>
        <w:jc w:val="right"/>
        <w:rPr>
          <w:rFonts w:cs="Times New Roman" w:asciiTheme="minorEastAsia" w:hAnsiTheme="minorEastAsia"/>
          <w:sz w:val="28"/>
          <w:szCs w:val="28"/>
          <w:lang w:val="zh-CN"/>
        </w:rPr>
      </w:pPr>
    </w:p>
    <w:p>
      <w:pPr>
        <w:jc w:val="center"/>
        <w:rPr>
          <w:rFonts w:cs="Times New Roman" w:asciiTheme="minorEastAsia" w:hAnsiTheme="minorEastAsia"/>
          <w:b/>
          <w:sz w:val="44"/>
          <w:szCs w:val="44"/>
        </w:rPr>
      </w:pPr>
      <w:r>
        <w:rPr>
          <w:rFonts w:cs="Times New Roman" w:asciiTheme="minorEastAsia" w:hAnsiTheme="minorEastAsia"/>
          <w:b/>
          <w:sz w:val="44"/>
          <w:szCs w:val="44"/>
        </w:rPr>
        <w:t>关于组织</w:t>
      </w:r>
      <w:r>
        <w:rPr>
          <w:rFonts w:hint="eastAsia" w:cs="Times New Roman" w:asciiTheme="minorEastAsia" w:hAnsiTheme="minorEastAsia"/>
          <w:b/>
          <w:sz w:val="44"/>
          <w:szCs w:val="44"/>
          <w:lang w:val="en-US" w:eastAsia="zh-CN"/>
        </w:rPr>
        <w:t>华南</w:t>
      </w:r>
      <w:r>
        <w:rPr>
          <w:rFonts w:cs="Times New Roman" w:asciiTheme="minorEastAsia" w:hAnsiTheme="minorEastAsia"/>
          <w:b/>
          <w:sz w:val="44"/>
          <w:szCs w:val="44"/>
        </w:rPr>
        <w:t>物流配送中心</w:t>
      </w:r>
    </w:p>
    <w:p>
      <w:pPr>
        <w:jc w:val="center"/>
        <w:rPr>
          <w:rFonts w:cs="Times New Roman" w:asciiTheme="minorEastAsia" w:hAnsiTheme="minorEastAsia"/>
          <w:b/>
          <w:sz w:val="44"/>
          <w:szCs w:val="44"/>
        </w:rPr>
      </w:pPr>
      <w:r>
        <w:rPr>
          <w:rFonts w:cs="Times New Roman" w:asciiTheme="minorEastAsia" w:hAnsiTheme="minorEastAsia"/>
          <w:b/>
          <w:sz w:val="44"/>
          <w:szCs w:val="44"/>
        </w:rPr>
        <w:t>考察活动的通知</w:t>
      </w:r>
    </w:p>
    <w:p>
      <w:pPr>
        <w:spacing w:line="480" w:lineRule="exact"/>
        <w:rPr>
          <w:rFonts w:cs="Times New Roman" w:asciiTheme="minorEastAsia" w:hAnsiTheme="minorEastAsia"/>
          <w:b/>
          <w:sz w:val="28"/>
          <w:szCs w:val="28"/>
        </w:rPr>
      </w:pPr>
    </w:p>
    <w:p>
      <w:pPr>
        <w:spacing w:line="480" w:lineRule="exact"/>
        <w:rPr>
          <w:rFonts w:cs="Times New Roman" w:asciiTheme="minorEastAsia" w:hAnsiTheme="minorEastAsia"/>
          <w:b/>
          <w:sz w:val="28"/>
          <w:szCs w:val="28"/>
        </w:rPr>
      </w:pPr>
      <w:r>
        <w:rPr>
          <w:rFonts w:cs="Times New Roman" w:asciiTheme="minorEastAsia" w:hAnsiTheme="minorEastAsia"/>
          <w:b/>
          <w:sz w:val="28"/>
          <w:szCs w:val="28"/>
        </w:rPr>
        <w:t>各会员企业及相关单位：</w:t>
      </w:r>
    </w:p>
    <w:p>
      <w:pPr>
        <w:spacing w:line="480" w:lineRule="exact"/>
        <w:ind w:firstLine="560" w:firstLineChars="200"/>
        <w:rPr>
          <w:rFonts w:hint="eastAsia" w:cs="Times New Roman" w:asciiTheme="minorEastAsia" w:hAnsiTheme="minorEastAsia"/>
          <w:sz w:val="28"/>
          <w:szCs w:val="28"/>
          <w:lang w:val="en-US" w:eastAsia="zh-CN"/>
        </w:rPr>
      </w:pPr>
      <w:r>
        <w:rPr>
          <w:rFonts w:hint="eastAsia" w:cs="Times New Roman" w:asciiTheme="minorEastAsia" w:hAnsiTheme="minorEastAsia"/>
          <w:sz w:val="28"/>
          <w:szCs w:val="28"/>
          <w:lang w:val="en-US" w:eastAsia="zh-CN"/>
        </w:rPr>
        <w:t>近年来电子商务大行其道，对传统</w:t>
      </w:r>
      <w:r>
        <w:rPr>
          <w:rFonts w:hint="eastAsia" w:cs="Times New Roman" w:asciiTheme="minorEastAsia" w:hAnsiTheme="minorEastAsia"/>
          <w:sz w:val="28"/>
          <w:szCs w:val="28"/>
          <w:lang w:val="en-US" w:eastAsia="zh-CN"/>
        </w:rPr>
        <w:fldChar w:fldCharType="begin"/>
      </w:r>
      <w:r>
        <w:rPr>
          <w:rFonts w:hint="eastAsia" w:cs="Times New Roman" w:asciiTheme="minorEastAsia" w:hAnsiTheme="minorEastAsia"/>
          <w:sz w:val="28"/>
          <w:szCs w:val="28"/>
          <w:lang w:val="en-US" w:eastAsia="zh-CN"/>
        </w:rPr>
        <w:instrText xml:space="preserve"> HYPERLINK "http://www.cnshu.cn/qygl/List_1276.html" </w:instrText>
      </w:r>
      <w:r>
        <w:rPr>
          <w:rFonts w:hint="eastAsia" w:cs="Times New Roman" w:asciiTheme="minorEastAsia" w:hAnsiTheme="minorEastAsia"/>
          <w:sz w:val="28"/>
          <w:szCs w:val="28"/>
          <w:lang w:val="en-US" w:eastAsia="zh-CN"/>
        </w:rPr>
        <w:fldChar w:fldCharType="separate"/>
      </w:r>
      <w:r>
        <w:rPr>
          <w:rFonts w:hint="eastAsia" w:cs="Times New Roman" w:asciiTheme="minorEastAsia" w:hAnsiTheme="minorEastAsia"/>
          <w:sz w:val="28"/>
          <w:szCs w:val="28"/>
          <w:lang w:val="en-US" w:eastAsia="zh-CN"/>
        </w:rPr>
        <w:t>商业模式</w:t>
      </w:r>
      <w:r>
        <w:rPr>
          <w:rFonts w:hint="eastAsia" w:cs="Times New Roman" w:asciiTheme="minorEastAsia" w:hAnsiTheme="minorEastAsia"/>
          <w:sz w:val="28"/>
          <w:szCs w:val="28"/>
          <w:lang w:val="en-US" w:eastAsia="zh-CN"/>
        </w:rPr>
        <w:fldChar w:fldCharType="end"/>
      </w:r>
      <w:r>
        <w:rPr>
          <w:rFonts w:hint="eastAsia" w:cs="Times New Roman" w:asciiTheme="minorEastAsia" w:hAnsiTheme="minorEastAsia"/>
          <w:sz w:val="28"/>
          <w:szCs w:val="28"/>
          <w:lang w:val="en-US" w:eastAsia="zh-CN"/>
        </w:rPr>
        <w:t>带来了划时代的</w:t>
      </w:r>
      <w:r>
        <w:rPr>
          <w:rFonts w:hint="eastAsia" w:cs="Times New Roman" w:asciiTheme="minorEastAsia" w:hAnsiTheme="minorEastAsia"/>
          <w:sz w:val="28"/>
          <w:szCs w:val="28"/>
          <w:lang w:val="en-US" w:eastAsia="zh-CN"/>
        </w:rPr>
        <w:fldChar w:fldCharType="begin"/>
      </w:r>
      <w:r>
        <w:rPr>
          <w:rFonts w:hint="eastAsia" w:cs="Times New Roman" w:asciiTheme="minorEastAsia" w:hAnsiTheme="minorEastAsia"/>
          <w:sz w:val="28"/>
          <w:szCs w:val="28"/>
          <w:lang w:val="en-US" w:eastAsia="zh-CN"/>
        </w:rPr>
        <w:instrText xml:space="preserve"> HYPERLINK "http://www.cnshu.cn/qygl/List_354.html" </w:instrText>
      </w:r>
      <w:r>
        <w:rPr>
          <w:rFonts w:hint="eastAsia" w:cs="Times New Roman" w:asciiTheme="minorEastAsia" w:hAnsiTheme="minorEastAsia"/>
          <w:sz w:val="28"/>
          <w:szCs w:val="28"/>
          <w:lang w:val="en-US" w:eastAsia="zh-CN"/>
        </w:rPr>
        <w:fldChar w:fldCharType="separate"/>
      </w:r>
      <w:r>
        <w:rPr>
          <w:rFonts w:hint="eastAsia" w:cs="Times New Roman" w:asciiTheme="minorEastAsia" w:hAnsiTheme="minorEastAsia"/>
          <w:sz w:val="28"/>
          <w:szCs w:val="28"/>
          <w:lang w:val="en-US" w:eastAsia="zh-CN"/>
        </w:rPr>
        <w:t>变革</w:t>
      </w:r>
      <w:r>
        <w:rPr>
          <w:rFonts w:hint="eastAsia" w:cs="Times New Roman" w:asciiTheme="minorEastAsia" w:hAnsiTheme="minorEastAsia"/>
          <w:sz w:val="28"/>
          <w:szCs w:val="28"/>
          <w:lang w:val="en-US" w:eastAsia="zh-CN"/>
        </w:rPr>
        <w:fldChar w:fldCharType="end"/>
      </w:r>
      <w:r>
        <w:rPr>
          <w:rFonts w:hint="eastAsia" w:cs="Times New Roman" w:asciiTheme="minorEastAsia" w:hAnsiTheme="minorEastAsia"/>
          <w:sz w:val="28"/>
          <w:szCs w:val="28"/>
          <w:lang w:val="en-US" w:eastAsia="zh-CN"/>
        </w:rPr>
        <w:t>。与此同时，物流业被称之为第三</w:t>
      </w:r>
      <w:r>
        <w:rPr>
          <w:rFonts w:hint="eastAsia" w:cs="Times New Roman" w:asciiTheme="minorEastAsia" w:hAnsiTheme="minorEastAsia"/>
          <w:sz w:val="28"/>
          <w:szCs w:val="28"/>
          <w:lang w:val="en-US" w:eastAsia="zh-CN"/>
        </w:rPr>
        <w:fldChar w:fldCharType="begin"/>
      </w:r>
      <w:r>
        <w:rPr>
          <w:rFonts w:hint="eastAsia" w:cs="Times New Roman" w:asciiTheme="minorEastAsia" w:hAnsiTheme="minorEastAsia"/>
          <w:sz w:val="28"/>
          <w:szCs w:val="28"/>
          <w:lang w:val="en-US" w:eastAsia="zh-CN"/>
        </w:rPr>
        <w:instrText xml:space="preserve"> HYPERLINK "http://www.cnshu.cn/cwgl/List_1740.html" </w:instrText>
      </w:r>
      <w:r>
        <w:rPr>
          <w:rFonts w:hint="eastAsia" w:cs="Times New Roman" w:asciiTheme="minorEastAsia" w:hAnsiTheme="minorEastAsia"/>
          <w:sz w:val="28"/>
          <w:szCs w:val="28"/>
          <w:lang w:val="en-US" w:eastAsia="zh-CN"/>
        </w:rPr>
        <w:fldChar w:fldCharType="separate"/>
      </w:r>
      <w:r>
        <w:rPr>
          <w:rFonts w:hint="eastAsia" w:cs="Times New Roman" w:asciiTheme="minorEastAsia" w:hAnsiTheme="minorEastAsia"/>
          <w:sz w:val="28"/>
          <w:szCs w:val="28"/>
          <w:lang w:val="en-US" w:eastAsia="zh-CN"/>
        </w:rPr>
        <w:t>利润</w:t>
      </w:r>
      <w:r>
        <w:rPr>
          <w:rFonts w:hint="eastAsia" w:cs="Times New Roman" w:asciiTheme="minorEastAsia" w:hAnsiTheme="minorEastAsia"/>
          <w:sz w:val="28"/>
          <w:szCs w:val="28"/>
          <w:lang w:val="en-US" w:eastAsia="zh-CN"/>
        </w:rPr>
        <w:fldChar w:fldCharType="end"/>
      </w:r>
      <w:r>
        <w:rPr>
          <w:rFonts w:hint="eastAsia" w:cs="Times New Roman" w:asciiTheme="minorEastAsia" w:hAnsiTheme="minorEastAsia"/>
          <w:sz w:val="28"/>
          <w:szCs w:val="28"/>
          <w:lang w:val="en-US" w:eastAsia="zh-CN"/>
        </w:rPr>
        <w:t>的源泉，开始在我国如火如荼地发展起来，电子商务环境下的物流配送是信息化、现代化、社会化的物流配送。通过采用发达的网络技术、现代化设备、软件系统和先进的管理手段等定时、定点、定量地交给没有范围限度的消费者。</w:t>
      </w:r>
    </w:p>
    <w:p>
      <w:pPr>
        <w:spacing w:line="480" w:lineRule="exact"/>
        <w:ind w:firstLine="560" w:firstLineChars="200"/>
        <w:rPr>
          <w:rFonts w:cs="Times New Roman" w:asciiTheme="minorEastAsia" w:hAnsiTheme="minorEastAsia"/>
          <w:sz w:val="28"/>
          <w:szCs w:val="28"/>
          <w:lang w:val="zh-CN"/>
        </w:rPr>
      </w:pPr>
      <w:r>
        <w:rPr>
          <w:rFonts w:cs="Times New Roman" w:asciiTheme="minorEastAsia" w:hAnsiTheme="minorEastAsia"/>
          <w:sz w:val="28"/>
          <w:szCs w:val="28"/>
          <w:lang w:val="zh-CN"/>
        </w:rPr>
        <w:t>为更好地了解</w:t>
      </w:r>
      <w:r>
        <w:rPr>
          <w:rFonts w:hint="eastAsia" w:cs="Times New Roman" w:asciiTheme="minorEastAsia" w:hAnsiTheme="minorEastAsia"/>
          <w:sz w:val="28"/>
          <w:szCs w:val="28"/>
          <w:lang w:val="en-US" w:eastAsia="zh-CN"/>
        </w:rPr>
        <w:t>现代</w:t>
      </w:r>
      <w:r>
        <w:rPr>
          <w:rFonts w:cs="Times New Roman" w:asciiTheme="minorEastAsia" w:hAnsiTheme="minorEastAsia"/>
          <w:sz w:val="28"/>
          <w:szCs w:val="28"/>
          <w:lang w:val="zh-CN"/>
        </w:rPr>
        <w:t>物流配送体系发展现状，学习现代物流配送中心的规划设计、建设和运营，广东省连锁经营协会定于</w:t>
      </w:r>
      <w:r>
        <w:rPr>
          <w:rFonts w:hint="eastAsia" w:cs="Times New Roman" w:asciiTheme="minorEastAsia" w:hAnsiTheme="minorEastAsia"/>
          <w:sz w:val="28"/>
          <w:szCs w:val="28"/>
          <w:lang w:val="zh-CN"/>
        </w:rPr>
        <w:t>201</w:t>
      </w:r>
      <w:r>
        <w:rPr>
          <w:rFonts w:hint="eastAsia" w:cs="Times New Roman" w:asciiTheme="minorEastAsia" w:hAnsiTheme="minorEastAsia"/>
          <w:sz w:val="28"/>
          <w:szCs w:val="28"/>
          <w:lang w:val="en-US" w:eastAsia="zh-CN"/>
        </w:rPr>
        <w:t>7</w:t>
      </w:r>
      <w:r>
        <w:rPr>
          <w:rFonts w:hint="eastAsia" w:cs="Times New Roman" w:asciiTheme="minorEastAsia" w:hAnsiTheme="minorEastAsia"/>
          <w:sz w:val="28"/>
          <w:szCs w:val="28"/>
          <w:lang w:val="zh-CN"/>
        </w:rPr>
        <w:t>年</w:t>
      </w:r>
      <w:r>
        <w:rPr>
          <w:rFonts w:hint="eastAsia" w:cs="Times New Roman" w:asciiTheme="minorEastAsia" w:hAnsiTheme="minorEastAsia"/>
          <w:sz w:val="28"/>
          <w:szCs w:val="28"/>
          <w:lang w:val="en-US" w:eastAsia="zh-CN"/>
        </w:rPr>
        <w:t>6</w:t>
      </w:r>
      <w:r>
        <w:rPr>
          <w:rFonts w:cs="Times New Roman" w:asciiTheme="minorEastAsia" w:hAnsiTheme="minorEastAsia"/>
          <w:sz w:val="28"/>
          <w:szCs w:val="28"/>
          <w:lang w:val="zh-CN"/>
        </w:rPr>
        <w:t>月2</w:t>
      </w:r>
      <w:r>
        <w:rPr>
          <w:rFonts w:hint="eastAsia" w:cs="Times New Roman" w:asciiTheme="minorEastAsia" w:hAnsiTheme="minorEastAsia"/>
          <w:sz w:val="28"/>
          <w:szCs w:val="28"/>
          <w:lang w:val="en-US" w:eastAsia="zh-CN"/>
        </w:rPr>
        <w:t>8</w:t>
      </w:r>
      <w:r>
        <w:rPr>
          <w:rFonts w:cs="Times New Roman" w:asciiTheme="minorEastAsia" w:hAnsiTheme="minorEastAsia"/>
          <w:sz w:val="28"/>
          <w:szCs w:val="28"/>
          <w:lang w:val="zh-CN"/>
        </w:rPr>
        <w:t>日组织企业前往</w:t>
      </w:r>
      <w:r>
        <w:rPr>
          <w:rFonts w:hint="eastAsia" w:cs="Times New Roman" w:asciiTheme="minorEastAsia" w:hAnsiTheme="minorEastAsia"/>
          <w:sz w:val="28"/>
          <w:szCs w:val="28"/>
          <w:lang w:val="en-US" w:eastAsia="zh-CN"/>
        </w:rPr>
        <w:t>卜蜂莲花华南配送中心、唯品会华南物流中心</w:t>
      </w:r>
      <w:r>
        <w:rPr>
          <w:rFonts w:cs="Times New Roman" w:asciiTheme="minorEastAsia" w:hAnsiTheme="minorEastAsia"/>
          <w:sz w:val="28"/>
          <w:szCs w:val="28"/>
          <w:lang w:val="zh-CN"/>
        </w:rPr>
        <w:t>参观学习、交流经验。现将有关事项通知如下：</w:t>
      </w:r>
    </w:p>
    <w:p>
      <w:pPr>
        <w:pStyle w:val="11"/>
        <w:numPr>
          <w:ilvl w:val="0"/>
          <w:numId w:val="1"/>
        </w:numPr>
        <w:spacing w:line="480" w:lineRule="exact"/>
        <w:ind w:left="0" w:firstLine="567" w:firstLineChars="0"/>
        <w:rPr>
          <w:rFonts w:cs="Times New Roman" w:asciiTheme="minorEastAsia" w:hAnsiTheme="minorEastAsia"/>
          <w:b/>
          <w:sz w:val="28"/>
          <w:szCs w:val="28"/>
          <w:lang w:val="zh-CN"/>
        </w:rPr>
      </w:pPr>
      <w:r>
        <w:rPr>
          <w:rFonts w:cs="Times New Roman" w:asciiTheme="minorEastAsia" w:hAnsiTheme="minorEastAsia"/>
          <w:b/>
          <w:sz w:val="28"/>
          <w:szCs w:val="28"/>
          <w:lang w:val="zh-CN"/>
        </w:rPr>
        <w:t>活动时间及地点</w:t>
      </w:r>
    </w:p>
    <w:p>
      <w:pPr>
        <w:spacing w:line="480" w:lineRule="exact"/>
        <w:ind w:firstLine="560" w:firstLineChars="200"/>
        <w:rPr>
          <w:rFonts w:cs="Times New Roman" w:asciiTheme="minorEastAsia" w:hAnsiTheme="minorEastAsia"/>
          <w:sz w:val="28"/>
          <w:szCs w:val="28"/>
          <w:lang w:val="zh-CN"/>
        </w:rPr>
      </w:pPr>
      <w:r>
        <w:rPr>
          <w:rFonts w:cs="Times New Roman" w:asciiTheme="minorEastAsia" w:hAnsiTheme="minorEastAsia"/>
          <w:sz w:val="28"/>
          <w:szCs w:val="28"/>
          <w:lang w:val="zh-CN"/>
        </w:rPr>
        <w:t xml:space="preserve">活动时间： </w:t>
      </w:r>
      <w:r>
        <w:rPr>
          <w:rFonts w:hint="eastAsia" w:cs="Times New Roman" w:asciiTheme="minorEastAsia" w:hAnsiTheme="minorEastAsia"/>
          <w:sz w:val="28"/>
          <w:szCs w:val="28"/>
          <w:lang w:val="en-US" w:eastAsia="zh-CN"/>
        </w:rPr>
        <w:t>6</w:t>
      </w:r>
      <w:r>
        <w:rPr>
          <w:rFonts w:cs="Times New Roman" w:asciiTheme="minorEastAsia" w:hAnsiTheme="minorEastAsia"/>
          <w:sz w:val="28"/>
          <w:szCs w:val="28"/>
          <w:lang w:val="zh-CN"/>
        </w:rPr>
        <w:t>月2</w:t>
      </w:r>
      <w:r>
        <w:rPr>
          <w:rFonts w:hint="eastAsia" w:cs="Times New Roman" w:asciiTheme="minorEastAsia" w:hAnsiTheme="minorEastAsia"/>
          <w:sz w:val="28"/>
          <w:szCs w:val="28"/>
          <w:lang w:val="en-US" w:eastAsia="zh-CN"/>
        </w:rPr>
        <w:t>8</w:t>
      </w:r>
      <w:r>
        <w:rPr>
          <w:rFonts w:cs="Times New Roman" w:asciiTheme="minorEastAsia" w:hAnsiTheme="minorEastAsia"/>
          <w:sz w:val="28"/>
          <w:szCs w:val="28"/>
          <w:lang w:val="zh-CN"/>
        </w:rPr>
        <w:t>日</w:t>
      </w:r>
    </w:p>
    <w:p>
      <w:pPr>
        <w:spacing w:line="480" w:lineRule="exact"/>
        <w:ind w:firstLine="560" w:firstLineChars="200"/>
        <w:rPr>
          <w:rFonts w:cs="Times New Roman" w:asciiTheme="minorEastAsia" w:hAnsiTheme="minorEastAsia"/>
          <w:sz w:val="28"/>
          <w:szCs w:val="28"/>
          <w:lang w:val="zh-CN"/>
        </w:rPr>
      </w:pPr>
      <w:r>
        <w:rPr>
          <w:rFonts w:cs="Times New Roman" w:asciiTheme="minorEastAsia" w:hAnsiTheme="minorEastAsia"/>
          <w:sz w:val="28"/>
          <w:szCs w:val="28"/>
          <w:lang w:val="zh-CN"/>
        </w:rPr>
        <w:t>考察地点：</w:t>
      </w:r>
      <w:r>
        <w:rPr>
          <w:rFonts w:hint="eastAsia" w:cs="Times New Roman" w:asciiTheme="minorEastAsia" w:hAnsiTheme="minorEastAsia"/>
          <w:sz w:val="28"/>
          <w:szCs w:val="28"/>
          <w:lang w:val="en-US" w:eastAsia="zh-CN"/>
        </w:rPr>
        <w:t>佛山</w:t>
      </w:r>
      <w:r>
        <w:rPr>
          <w:rFonts w:cs="Times New Roman" w:asciiTheme="minorEastAsia" w:hAnsiTheme="minorEastAsia"/>
          <w:sz w:val="28"/>
          <w:szCs w:val="28"/>
          <w:lang w:val="zh-CN"/>
        </w:rPr>
        <w:t>、</w:t>
      </w:r>
      <w:r>
        <w:rPr>
          <w:rFonts w:hint="eastAsia" w:cs="Times New Roman" w:asciiTheme="minorEastAsia" w:hAnsiTheme="minorEastAsia"/>
          <w:sz w:val="28"/>
          <w:szCs w:val="28"/>
          <w:lang w:val="en-US" w:eastAsia="zh-CN"/>
        </w:rPr>
        <w:t>肇庆</w:t>
      </w:r>
    </w:p>
    <w:p>
      <w:pPr>
        <w:spacing w:line="480" w:lineRule="exact"/>
        <w:ind w:firstLine="560" w:firstLineChars="200"/>
        <w:rPr>
          <w:rFonts w:cs="Times New Roman" w:asciiTheme="minorEastAsia" w:hAnsiTheme="minorEastAsia"/>
          <w:sz w:val="28"/>
          <w:szCs w:val="28"/>
          <w:lang w:val="zh-CN"/>
        </w:rPr>
      </w:pPr>
      <w:r>
        <w:rPr>
          <w:rFonts w:cs="Times New Roman" w:asciiTheme="minorEastAsia" w:hAnsiTheme="minorEastAsia"/>
          <w:sz w:val="28"/>
          <w:szCs w:val="28"/>
          <w:lang w:val="zh-CN"/>
        </w:rPr>
        <w:t>乘车集合时间：</w:t>
      </w:r>
      <w:r>
        <w:rPr>
          <w:rFonts w:hint="eastAsia" w:cs="Times New Roman" w:asciiTheme="minorEastAsia" w:hAnsiTheme="minorEastAsia"/>
          <w:sz w:val="28"/>
          <w:szCs w:val="28"/>
          <w:lang w:val="en-US" w:eastAsia="zh-CN"/>
        </w:rPr>
        <w:t>6</w:t>
      </w:r>
      <w:r>
        <w:rPr>
          <w:rFonts w:cs="Times New Roman" w:asciiTheme="minorEastAsia" w:hAnsiTheme="minorEastAsia"/>
          <w:sz w:val="28"/>
          <w:szCs w:val="28"/>
          <w:lang w:val="zh-CN"/>
        </w:rPr>
        <w:t>月2</w:t>
      </w:r>
      <w:r>
        <w:rPr>
          <w:rFonts w:hint="eastAsia" w:cs="Times New Roman" w:asciiTheme="minorEastAsia" w:hAnsiTheme="minorEastAsia"/>
          <w:sz w:val="28"/>
          <w:szCs w:val="28"/>
          <w:lang w:val="en-US" w:eastAsia="zh-CN"/>
        </w:rPr>
        <w:t>8</w:t>
      </w:r>
      <w:r>
        <w:rPr>
          <w:rFonts w:cs="Times New Roman" w:asciiTheme="minorEastAsia" w:hAnsiTheme="minorEastAsia"/>
          <w:sz w:val="28"/>
          <w:szCs w:val="28"/>
          <w:lang w:val="zh-CN"/>
        </w:rPr>
        <w:t>日08:</w:t>
      </w:r>
      <w:r>
        <w:rPr>
          <w:rFonts w:hint="eastAsia" w:cs="Times New Roman" w:asciiTheme="minorEastAsia" w:hAnsiTheme="minorEastAsia"/>
          <w:sz w:val="28"/>
          <w:szCs w:val="28"/>
          <w:lang w:val="en-US" w:eastAsia="zh-CN"/>
        </w:rPr>
        <w:t>3</w:t>
      </w:r>
      <w:r>
        <w:rPr>
          <w:rFonts w:cs="Times New Roman" w:asciiTheme="minorEastAsia" w:hAnsiTheme="minorEastAsia"/>
          <w:sz w:val="28"/>
          <w:szCs w:val="28"/>
          <w:lang w:val="zh-CN"/>
        </w:rPr>
        <w:t>0</w:t>
      </w:r>
    </w:p>
    <w:p>
      <w:pPr>
        <w:spacing w:line="480" w:lineRule="exact"/>
        <w:ind w:firstLine="560" w:firstLineChars="200"/>
        <w:rPr>
          <w:rFonts w:cs="Times New Roman" w:asciiTheme="minorEastAsia" w:hAnsiTheme="minorEastAsia"/>
          <w:sz w:val="28"/>
          <w:szCs w:val="28"/>
          <w:lang w:val="zh-CN"/>
        </w:rPr>
      </w:pPr>
      <w:r>
        <w:rPr>
          <w:rFonts w:cs="Times New Roman" w:asciiTheme="minorEastAsia" w:hAnsiTheme="minorEastAsia"/>
          <w:sz w:val="28"/>
          <w:szCs w:val="28"/>
          <w:lang w:val="zh-CN"/>
        </w:rPr>
        <w:t>乘车集合地点：广州火车东站瀑布广场（即宜家家居对面，地铁站：广州东站）</w:t>
      </w:r>
    </w:p>
    <w:p>
      <w:pPr>
        <w:spacing w:line="480" w:lineRule="exact"/>
        <w:ind w:firstLine="560" w:firstLineChars="200"/>
        <w:rPr>
          <w:rFonts w:cs="Times New Roman" w:asciiTheme="minorEastAsia" w:hAnsiTheme="minorEastAsia"/>
          <w:sz w:val="28"/>
          <w:szCs w:val="28"/>
          <w:lang w:val="zh-CN"/>
        </w:rPr>
      </w:pPr>
      <w:r>
        <w:rPr>
          <w:rFonts w:cs="Times New Roman" w:asciiTheme="minorEastAsia" w:hAnsiTheme="minorEastAsia"/>
          <w:sz w:val="28"/>
          <w:szCs w:val="28"/>
          <w:lang w:val="zh-CN"/>
        </w:rPr>
        <w:t>自行前往集合点：9:30</w:t>
      </w:r>
      <w:r>
        <w:rPr>
          <w:rFonts w:hint="eastAsia" w:cs="Times New Roman" w:asciiTheme="minorEastAsia" w:hAnsiTheme="minorEastAsia"/>
          <w:sz w:val="28"/>
          <w:szCs w:val="28"/>
          <w:lang w:val="en-US" w:eastAsia="zh-CN"/>
        </w:rPr>
        <w:t>前</w:t>
      </w:r>
      <w:r>
        <w:rPr>
          <w:rFonts w:cs="Times New Roman" w:asciiTheme="minorEastAsia" w:hAnsiTheme="minorEastAsia"/>
          <w:sz w:val="28"/>
          <w:szCs w:val="28"/>
          <w:lang w:val="zh-CN"/>
        </w:rPr>
        <w:t>抵到</w:t>
      </w:r>
      <w:r>
        <w:rPr>
          <w:rFonts w:hint="eastAsia" w:cs="Times New Roman" w:asciiTheme="minorEastAsia" w:hAnsiTheme="minorEastAsia"/>
          <w:sz w:val="28"/>
          <w:szCs w:val="28"/>
          <w:lang w:val="en-US" w:eastAsia="zh-CN"/>
        </w:rPr>
        <w:t>卜蜂莲花华南配送中心</w:t>
      </w:r>
    </w:p>
    <w:p>
      <w:pPr>
        <w:pStyle w:val="11"/>
        <w:numPr>
          <w:ilvl w:val="0"/>
          <w:numId w:val="1"/>
        </w:numPr>
        <w:spacing w:line="480" w:lineRule="exact"/>
        <w:ind w:left="0" w:firstLine="567" w:firstLineChars="0"/>
        <w:rPr>
          <w:rFonts w:cs="Times New Roman" w:asciiTheme="minorEastAsia" w:hAnsiTheme="minorEastAsia"/>
          <w:b/>
          <w:sz w:val="28"/>
          <w:szCs w:val="28"/>
          <w:lang w:val="zh-CN"/>
        </w:rPr>
      </w:pPr>
      <w:r>
        <w:rPr>
          <w:rFonts w:cs="Times New Roman" w:asciiTheme="minorEastAsia" w:hAnsiTheme="minorEastAsia"/>
          <w:b/>
          <w:sz w:val="28"/>
          <w:szCs w:val="28"/>
          <w:lang w:val="zh-CN"/>
        </w:rPr>
        <w:t>考察内容介绍</w:t>
      </w:r>
    </w:p>
    <w:p>
      <w:pPr>
        <w:pStyle w:val="11"/>
        <w:numPr>
          <w:ilvl w:val="0"/>
          <w:numId w:val="2"/>
        </w:numPr>
        <w:spacing w:line="480" w:lineRule="exact"/>
        <w:ind w:firstLineChars="0"/>
        <w:rPr>
          <w:rFonts w:cs="Times New Roman" w:asciiTheme="minorEastAsia" w:hAnsiTheme="minorEastAsia"/>
          <w:sz w:val="28"/>
          <w:szCs w:val="28"/>
          <w:lang w:val="zh-CN"/>
        </w:rPr>
      </w:pPr>
      <w:r>
        <w:rPr>
          <w:rFonts w:hint="eastAsia" w:cs="Times New Roman" w:asciiTheme="minorEastAsia" w:hAnsiTheme="minorEastAsia"/>
          <w:sz w:val="28"/>
          <w:szCs w:val="28"/>
          <w:lang w:val="en-US" w:eastAsia="zh-CN"/>
        </w:rPr>
        <w:t>卜蜂莲花华南配送中心</w:t>
      </w:r>
    </w:p>
    <w:p>
      <w:pPr>
        <w:pStyle w:val="11"/>
        <w:numPr>
          <w:ilvl w:val="0"/>
          <w:numId w:val="0"/>
        </w:numPr>
        <w:spacing w:line="480" w:lineRule="exact"/>
        <w:ind w:left="567" w:leftChars="0"/>
        <w:rPr>
          <w:rFonts w:hint="eastAsia" w:cs="Times New Roman" w:asciiTheme="minorEastAsia" w:hAnsiTheme="minorEastAsia"/>
          <w:sz w:val="28"/>
          <w:szCs w:val="28"/>
          <w:lang w:val="en-US" w:eastAsia="zh-CN"/>
        </w:rPr>
      </w:pPr>
      <w:r>
        <w:rPr>
          <w:rFonts w:hint="eastAsia" w:cs="Times New Roman" w:asciiTheme="minorEastAsia" w:hAnsiTheme="minorEastAsia"/>
          <w:sz w:val="28"/>
          <w:szCs w:val="28"/>
          <w:lang w:val="en-US" w:eastAsia="zh-CN"/>
        </w:rPr>
        <w:t>地址：佛山市南海区桂城平洲三山物流园-西北一门</w:t>
      </w:r>
    </w:p>
    <w:p>
      <w:pPr>
        <w:pStyle w:val="11"/>
        <w:numPr>
          <w:ilvl w:val="0"/>
          <w:numId w:val="2"/>
        </w:numPr>
        <w:spacing w:line="480" w:lineRule="exact"/>
        <w:ind w:firstLineChars="0"/>
        <w:rPr>
          <w:rFonts w:cs="Times New Roman" w:asciiTheme="minorEastAsia" w:hAnsiTheme="minorEastAsia"/>
          <w:sz w:val="28"/>
          <w:szCs w:val="28"/>
          <w:lang w:val="zh-CN"/>
        </w:rPr>
      </w:pPr>
      <w:r>
        <w:rPr>
          <w:rFonts w:hint="eastAsia" w:cs="Times New Roman" w:asciiTheme="minorEastAsia" w:hAnsiTheme="minorEastAsia"/>
          <w:sz w:val="28"/>
          <w:szCs w:val="28"/>
          <w:lang w:val="en-US" w:eastAsia="zh-CN"/>
        </w:rPr>
        <w:t>唯品会华南物流中心</w:t>
      </w:r>
    </w:p>
    <w:p>
      <w:pPr>
        <w:pStyle w:val="11"/>
        <w:numPr>
          <w:ilvl w:val="0"/>
          <w:numId w:val="0"/>
        </w:numPr>
        <w:spacing w:line="480" w:lineRule="exact"/>
        <w:ind w:left="567" w:leftChars="0"/>
        <w:rPr>
          <w:rFonts w:hint="eastAsia" w:cs="Times New Roman" w:asciiTheme="minorEastAsia" w:hAnsiTheme="minorEastAsia"/>
          <w:sz w:val="28"/>
          <w:szCs w:val="28"/>
          <w:lang w:val="en-US" w:eastAsia="zh-CN"/>
        </w:rPr>
      </w:pPr>
      <w:r>
        <w:rPr>
          <w:rFonts w:hint="eastAsia" w:cs="Times New Roman" w:asciiTheme="minorEastAsia" w:hAnsiTheme="minorEastAsia"/>
          <w:sz w:val="28"/>
          <w:szCs w:val="28"/>
          <w:lang w:val="en-US" w:eastAsia="zh-CN"/>
        </w:rPr>
        <w:t>地址：广东省肇庆市四会市亚铝大街1号</w:t>
      </w:r>
    </w:p>
    <w:p>
      <w:pPr>
        <w:pStyle w:val="11"/>
        <w:numPr>
          <w:ilvl w:val="0"/>
          <w:numId w:val="1"/>
        </w:numPr>
        <w:spacing w:line="480" w:lineRule="exact"/>
        <w:ind w:left="0" w:firstLine="567" w:firstLineChars="0"/>
        <w:rPr>
          <w:rFonts w:cs="Times New Roman" w:asciiTheme="minorEastAsia" w:hAnsiTheme="minorEastAsia"/>
          <w:b/>
          <w:sz w:val="28"/>
          <w:szCs w:val="28"/>
          <w:lang w:val="zh-CN"/>
        </w:rPr>
      </w:pPr>
      <w:r>
        <w:rPr>
          <w:rFonts w:hint="eastAsia" w:cs="Times New Roman" w:asciiTheme="minorEastAsia" w:hAnsiTheme="minorEastAsia"/>
          <w:b/>
          <w:sz w:val="28"/>
          <w:szCs w:val="28"/>
          <w:lang w:val="en-US" w:eastAsia="zh-CN"/>
        </w:rPr>
        <w:t>邀约对象</w:t>
      </w:r>
    </w:p>
    <w:p>
      <w:pPr>
        <w:spacing w:line="480" w:lineRule="exact"/>
        <w:rPr>
          <w:rFonts w:cs="Times New Roman" w:asciiTheme="minorEastAsia" w:hAnsiTheme="minorEastAsia"/>
          <w:sz w:val="28"/>
          <w:szCs w:val="28"/>
          <w:lang w:val="zh-CN"/>
        </w:rPr>
      </w:pPr>
      <w:r>
        <w:rPr>
          <w:rFonts w:hint="eastAsia" w:cs="Times New Roman" w:asciiTheme="minorEastAsia" w:hAnsiTheme="minorEastAsia"/>
          <w:sz w:val="28"/>
          <w:szCs w:val="28"/>
          <w:lang w:val="en-US" w:eastAsia="zh-CN"/>
        </w:rPr>
        <w:t xml:space="preserve">    定向邀请理事会成员高管（副总以上级别）</w:t>
      </w:r>
    </w:p>
    <w:p>
      <w:pPr>
        <w:pStyle w:val="11"/>
        <w:numPr>
          <w:ilvl w:val="0"/>
          <w:numId w:val="1"/>
        </w:numPr>
        <w:spacing w:line="480" w:lineRule="exact"/>
        <w:ind w:left="0" w:firstLine="567" w:firstLineChars="0"/>
        <w:rPr>
          <w:rFonts w:cs="Times New Roman" w:asciiTheme="minorEastAsia" w:hAnsiTheme="minorEastAsia"/>
          <w:b/>
          <w:sz w:val="28"/>
          <w:szCs w:val="28"/>
          <w:lang w:val="zh-CN"/>
        </w:rPr>
      </w:pPr>
      <w:r>
        <w:rPr>
          <w:rFonts w:cs="Times New Roman" w:asciiTheme="minorEastAsia" w:hAnsiTheme="minorEastAsia"/>
          <w:b/>
          <w:sz w:val="28"/>
          <w:szCs w:val="28"/>
          <w:lang w:val="zh-CN"/>
        </w:rPr>
        <w:t>活动费用</w:t>
      </w:r>
    </w:p>
    <w:p>
      <w:pPr>
        <w:spacing w:line="480" w:lineRule="exact"/>
        <w:ind w:firstLine="560" w:firstLineChars="200"/>
        <w:rPr>
          <w:rFonts w:cs="Times New Roman" w:asciiTheme="minorEastAsia" w:hAnsiTheme="minorEastAsia"/>
          <w:sz w:val="28"/>
          <w:szCs w:val="28"/>
          <w:lang w:val="zh-CN"/>
        </w:rPr>
      </w:pPr>
      <w:r>
        <w:rPr>
          <w:rFonts w:cs="Times New Roman" w:asciiTheme="minorEastAsia" w:hAnsiTheme="minorEastAsia"/>
          <w:sz w:val="28"/>
          <w:szCs w:val="28"/>
          <w:lang w:val="zh-CN"/>
        </w:rPr>
        <w:t>1</w:t>
      </w:r>
      <w:r>
        <w:rPr>
          <w:rFonts w:hint="eastAsia" w:cs="Times New Roman" w:asciiTheme="minorEastAsia" w:hAnsiTheme="minorEastAsia"/>
          <w:sz w:val="28"/>
          <w:szCs w:val="28"/>
          <w:lang w:val="en-US" w:eastAsia="zh-CN"/>
        </w:rPr>
        <w:t>2</w:t>
      </w:r>
      <w:r>
        <w:rPr>
          <w:rFonts w:cs="Times New Roman" w:asciiTheme="minorEastAsia" w:hAnsiTheme="minorEastAsia"/>
          <w:sz w:val="28"/>
          <w:szCs w:val="28"/>
          <w:lang w:val="zh-CN"/>
        </w:rPr>
        <w:t>00元/人，费用包括组织费、午餐费用等。活动人数</w:t>
      </w:r>
      <w:r>
        <w:rPr>
          <w:rFonts w:hint="eastAsia" w:cs="Times New Roman" w:asciiTheme="minorEastAsia" w:hAnsiTheme="minorEastAsia"/>
          <w:sz w:val="28"/>
          <w:szCs w:val="28"/>
          <w:lang w:val="en-US" w:eastAsia="zh-CN"/>
        </w:rPr>
        <w:t>限2</w:t>
      </w:r>
      <w:r>
        <w:rPr>
          <w:rFonts w:cs="Times New Roman" w:asciiTheme="minorEastAsia" w:hAnsiTheme="minorEastAsia"/>
          <w:sz w:val="28"/>
          <w:szCs w:val="28"/>
          <w:lang w:val="zh-CN"/>
        </w:rPr>
        <w:t>0人，先报先得。请需要前往参观考察的企业请于</w:t>
      </w:r>
      <w:r>
        <w:rPr>
          <w:rFonts w:hint="eastAsia" w:cs="Times New Roman" w:asciiTheme="minorEastAsia" w:hAnsiTheme="minorEastAsia"/>
          <w:sz w:val="28"/>
          <w:szCs w:val="28"/>
          <w:lang w:val="en-US" w:eastAsia="zh-CN"/>
        </w:rPr>
        <w:t>6</w:t>
      </w:r>
      <w:r>
        <w:rPr>
          <w:rFonts w:cs="Times New Roman" w:asciiTheme="minorEastAsia" w:hAnsiTheme="minorEastAsia"/>
          <w:sz w:val="28"/>
          <w:szCs w:val="28"/>
          <w:lang w:val="zh-CN"/>
        </w:rPr>
        <w:t>月</w:t>
      </w:r>
      <w:r>
        <w:rPr>
          <w:rFonts w:hint="eastAsia" w:cs="Times New Roman" w:asciiTheme="minorEastAsia" w:hAnsiTheme="minorEastAsia"/>
          <w:sz w:val="28"/>
          <w:szCs w:val="28"/>
          <w:lang w:val="en-US" w:eastAsia="zh-CN"/>
        </w:rPr>
        <w:t>26</w:t>
      </w:r>
      <w:bookmarkStart w:id="0" w:name="_GoBack"/>
      <w:bookmarkEnd w:id="0"/>
      <w:r>
        <w:rPr>
          <w:rFonts w:cs="Times New Roman" w:asciiTheme="minorEastAsia" w:hAnsiTheme="minorEastAsia"/>
          <w:sz w:val="28"/>
          <w:szCs w:val="28"/>
          <w:lang w:val="zh-CN"/>
        </w:rPr>
        <w:t>日前将参会回执电邮至协会秘书处并交纳相关费用。</w:t>
      </w:r>
    </w:p>
    <w:p>
      <w:pPr>
        <w:spacing w:line="480" w:lineRule="exact"/>
        <w:ind w:firstLine="560" w:firstLineChars="200"/>
        <w:rPr>
          <w:rFonts w:cs="Times New Roman" w:asciiTheme="minorEastAsia" w:hAnsiTheme="minorEastAsia"/>
          <w:sz w:val="28"/>
          <w:szCs w:val="28"/>
          <w:lang w:val="zh-CN"/>
        </w:rPr>
      </w:pPr>
      <w:r>
        <w:rPr>
          <w:rFonts w:cs="Times New Roman" w:asciiTheme="minorEastAsia" w:hAnsiTheme="minorEastAsia"/>
          <w:sz w:val="28"/>
          <w:szCs w:val="28"/>
          <w:lang w:val="zh-CN"/>
        </w:rPr>
        <w:t>协会账户：广东省连锁经营协会</w:t>
      </w:r>
    </w:p>
    <w:p>
      <w:pPr>
        <w:spacing w:line="480" w:lineRule="exact"/>
        <w:ind w:firstLine="560" w:firstLineChars="200"/>
        <w:rPr>
          <w:rFonts w:cs="Times New Roman" w:asciiTheme="minorEastAsia" w:hAnsiTheme="minorEastAsia"/>
          <w:sz w:val="28"/>
          <w:szCs w:val="28"/>
          <w:lang w:val="zh-CN"/>
        </w:rPr>
      </w:pPr>
      <w:r>
        <w:rPr>
          <w:rFonts w:cs="Times New Roman" w:asciiTheme="minorEastAsia" w:hAnsiTheme="minorEastAsia"/>
          <w:sz w:val="28"/>
          <w:szCs w:val="28"/>
          <w:lang w:val="zh-CN"/>
        </w:rPr>
        <w:t>开户银行：中国光大银行广州分行</w:t>
      </w:r>
    </w:p>
    <w:p>
      <w:pPr>
        <w:spacing w:line="480" w:lineRule="exact"/>
        <w:ind w:firstLine="560" w:firstLineChars="200"/>
        <w:rPr>
          <w:rFonts w:cs="Times New Roman" w:asciiTheme="minorEastAsia" w:hAnsiTheme="minorEastAsia"/>
          <w:sz w:val="28"/>
          <w:szCs w:val="28"/>
          <w:lang w:val="zh-CN"/>
        </w:rPr>
      </w:pPr>
      <w:r>
        <w:rPr>
          <w:rFonts w:cs="Times New Roman" w:asciiTheme="minorEastAsia" w:hAnsiTheme="minorEastAsia"/>
          <w:sz w:val="28"/>
          <w:szCs w:val="28"/>
          <w:lang w:val="zh-CN"/>
        </w:rPr>
        <w:t>银行帐号：38610188000040031</w:t>
      </w:r>
    </w:p>
    <w:p>
      <w:pPr>
        <w:spacing w:line="480" w:lineRule="exact"/>
        <w:rPr>
          <w:rFonts w:cs="Times New Roman" w:asciiTheme="minorEastAsia" w:hAnsiTheme="minorEastAsia"/>
          <w:sz w:val="28"/>
          <w:szCs w:val="28"/>
          <w:lang w:val="zh-CN"/>
        </w:rPr>
      </w:pPr>
    </w:p>
    <w:p>
      <w:pPr>
        <w:pStyle w:val="11"/>
        <w:numPr>
          <w:ilvl w:val="0"/>
          <w:numId w:val="1"/>
        </w:numPr>
        <w:spacing w:line="480" w:lineRule="exact"/>
        <w:ind w:left="0" w:firstLine="567" w:firstLineChars="0"/>
        <w:rPr>
          <w:rFonts w:cs="Times New Roman" w:asciiTheme="minorEastAsia" w:hAnsiTheme="minorEastAsia"/>
          <w:b/>
          <w:sz w:val="28"/>
          <w:szCs w:val="28"/>
          <w:lang w:val="zh-CN"/>
        </w:rPr>
      </w:pPr>
      <w:r>
        <w:rPr>
          <w:rFonts w:cs="Times New Roman" w:asciiTheme="minorEastAsia" w:hAnsiTheme="minorEastAsia"/>
          <w:b/>
          <w:sz w:val="28"/>
          <w:szCs w:val="28"/>
          <w:lang w:val="zh-CN"/>
        </w:rPr>
        <w:t>联系方式</w:t>
      </w:r>
    </w:p>
    <w:p>
      <w:pPr>
        <w:pStyle w:val="11"/>
        <w:spacing w:line="480" w:lineRule="exact"/>
        <w:ind w:left="570" w:firstLine="0" w:firstLineChars="0"/>
        <w:rPr>
          <w:rFonts w:cs="Times New Roman" w:asciiTheme="minorEastAsia" w:hAnsiTheme="minorEastAsia"/>
          <w:sz w:val="28"/>
          <w:szCs w:val="28"/>
          <w:lang w:val="zh-CN"/>
        </w:rPr>
      </w:pPr>
      <w:r>
        <w:rPr>
          <w:rFonts w:cs="Times New Roman" w:asciiTheme="minorEastAsia" w:hAnsiTheme="minorEastAsia"/>
          <w:sz w:val="28"/>
          <w:szCs w:val="28"/>
          <w:lang w:val="zh-CN"/>
        </w:rPr>
        <w:t>广东省连锁经营协会秘书处</w:t>
      </w:r>
    </w:p>
    <w:p>
      <w:pPr>
        <w:pStyle w:val="11"/>
        <w:spacing w:line="480" w:lineRule="exact"/>
        <w:ind w:left="570" w:firstLine="0" w:firstLineChars="0"/>
        <w:rPr>
          <w:rFonts w:cs="Times New Roman" w:asciiTheme="minorEastAsia" w:hAnsiTheme="minorEastAsia"/>
          <w:sz w:val="28"/>
          <w:szCs w:val="28"/>
          <w:lang w:val="zh-CN"/>
        </w:rPr>
      </w:pPr>
      <w:r>
        <w:rPr>
          <w:rFonts w:cs="Times New Roman" w:asciiTheme="minorEastAsia" w:hAnsiTheme="minorEastAsia"/>
          <w:sz w:val="28"/>
          <w:szCs w:val="28"/>
          <w:lang w:val="zh-CN"/>
        </w:rPr>
        <w:t>地址：广州市天河区龙口东路36号宝供大厦15楼</w:t>
      </w:r>
    </w:p>
    <w:p>
      <w:pPr>
        <w:pStyle w:val="11"/>
        <w:widowControl/>
        <w:spacing w:line="480" w:lineRule="exact"/>
        <w:ind w:left="570" w:firstLine="0" w:firstLineChars="0"/>
        <w:jc w:val="left"/>
        <w:rPr>
          <w:rFonts w:cs="Times New Roman" w:asciiTheme="minorEastAsia" w:hAnsiTheme="minorEastAsia"/>
          <w:sz w:val="28"/>
          <w:szCs w:val="28"/>
          <w:lang w:val="zh-CN"/>
        </w:rPr>
      </w:pPr>
      <w:r>
        <w:rPr>
          <w:rFonts w:hint="eastAsia" w:cs="Times New Roman" w:asciiTheme="minorEastAsia" w:hAnsiTheme="minorEastAsia"/>
          <w:sz w:val="28"/>
          <w:szCs w:val="28"/>
          <w:lang w:val="en-US" w:eastAsia="zh-CN"/>
        </w:rPr>
        <w:t>王树鸿</w:t>
      </w:r>
      <w:r>
        <w:rPr>
          <w:rFonts w:cs="Times New Roman" w:asciiTheme="minorEastAsia" w:hAnsiTheme="minorEastAsia"/>
          <w:sz w:val="28"/>
          <w:szCs w:val="28"/>
          <w:lang w:val="zh-CN"/>
        </w:rPr>
        <w:t>020-38483951，1</w:t>
      </w:r>
      <w:r>
        <w:rPr>
          <w:rFonts w:hint="eastAsia" w:cs="Times New Roman" w:asciiTheme="minorEastAsia" w:hAnsiTheme="minorEastAsia"/>
          <w:sz w:val="28"/>
          <w:szCs w:val="28"/>
          <w:lang w:val="en-US" w:eastAsia="zh-CN"/>
        </w:rPr>
        <w:t>8620290770</w:t>
      </w:r>
      <w:r>
        <w:rPr>
          <w:rFonts w:cs="Times New Roman" w:asciiTheme="minorEastAsia" w:hAnsiTheme="minorEastAsia"/>
          <w:sz w:val="28"/>
          <w:szCs w:val="28"/>
          <w:lang w:val="zh-CN"/>
        </w:rPr>
        <w:t xml:space="preserve"> </w:t>
      </w:r>
    </w:p>
    <w:p>
      <w:pPr>
        <w:pStyle w:val="11"/>
        <w:widowControl/>
        <w:spacing w:line="480" w:lineRule="exact"/>
        <w:ind w:left="570" w:firstLine="0" w:firstLineChars="0"/>
        <w:jc w:val="left"/>
        <w:rPr>
          <w:rFonts w:cs="Times New Roman" w:asciiTheme="minorEastAsia" w:hAnsiTheme="minorEastAsia"/>
          <w:sz w:val="28"/>
          <w:szCs w:val="28"/>
          <w:lang w:val="zh-CN"/>
        </w:rPr>
      </w:pPr>
      <w:r>
        <w:rPr>
          <w:rFonts w:cs="Times New Roman" w:asciiTheme="minorEastAsia" w:hAnsiTheme="minorEastAsia"/>
          <w:sz w:val="28"/>
          <w:szCs w:val="28"/>
          <w:lang w:val="zh-CN"/>
        </w:rPr>
        <w:t>邮箱：</w:t>
      </w:r>
      <w:r>
        <w:fldChar w:fldCharType="begin"/>
      </w:r>
      <w:r>
        <w:instrText xml:space="preserve"> HYPERLINK "mailto:gdchain1996@126.com" </w:instrText>
      </w:r>
      <w:r>
        <w:fldChar w:fldCharType="separate"/>
      </w:r>
      <w:r>
        <w:rPr>
          <w:rFonts w:cs="Times New Roman" w:asciiTheme="minorEastAsia" w:hAnsiTheme="minorEastAsia"/>
          <w:sz w:val="28"/>
          <w:szCs w:val="28"/>
          <w:lang w:val="zh-CN"/>
        </w:rPr>
        <w:t>gdchain1996@126.com</w:t>
      </w:r>
      <w:r>
        <w:rPr>
          <w:rFonts w:cs="Times New Roman" w:asciiTheme="minorEastAsia" w:hAnsiTheme="minorEastAsia"/>
          <w:sz w:val="28"/>
          <w:szCs w:val="28"/>
          <w:lang w:val="zh-CN"/>
        </w:rPr>
        <w:fldChar w:fldCharType="end"/>
      </w:r>
    </w:p>
    <w:p>
      <w:pPr>
        <w:pStyle w:val="11"/>
        <w:widowControl/>
        <w:spacing w:line="480" w:lineRule="exact"/>
        <w:ind w:left="570" w:firstLine="0" w:firstLineChars="0"/>
        <w:jc w:val="left"/>
        <w:rPr>
          <w:rFonts w:cs="Times New Roman" w:asciiTheme="minorEastAsia" w:hAnsiTheme="minorEastAsia"/>
          <w:sz w:val="28"/>
          <w:szCs w:val="28"/>
          <w:lang w:val="zh-CN"/>
        </w:rPr>
      </w:pPr>
    </w:p>
    <w:p>
      <w:pPr>
        <w:pStyle w:val="11"/>
        <w:widowControl/>
        <w:spacing w:line="480" w:lineRule="exact"/>
        <w:ind w:left="570" w:firstLine="0" w:firstLineChars="0"/>
        <w:jc w:val="left"/>
        <w:rPr>
          <w:rFonts w:cs="Times New Roman" w:asciiTheme="minorEastAsia" w:hAnsiTheme="minorEastAsia"/>
          <w:sz w:val="28"/>
          <w:szCs w:val="28"/>
          <w:lang w:val="zh-CN"/>
        </w:rPr>
      </w:pPr>
      <w:r>
        <w:rPr>
          <w:rFonts w:cs="Times New Roman" w:asciiTheme="minorEastAsia" w:hAnsiTheme="minorEastAsia"/>
          <w:sz w:val="28"/>
          <w:szCs w:val="28"/>
          <w:lang w:val="zh-CN"/>
        </w:rPr>
        <w:t>附件：</w:t>
      </w:r>
    </w:p>
    <w:p>
      <w:pPr>
        <w:pStyle w:val="11"/>
        <w:widowControl/>
        <w:numPr>
          <w:ilvl w:val="0"/>
          <w:numId w:val="3"/>
        </w:numPr>
        <w:spacing w:line="480" w:lineRule="exact"/>
        <w:ind w:firstLineChars="0"/>
        <w:jc w:val="left"/>
        <w:rPr>
          <w:rFonts w:cs="Times New Roman" w:asciiTheme="minorEastAsia" w:hAnsiTheme="minorEastAsia"/>
          <w:sz w:val="28"/>
          <w:szCs w:val="28"/>
          <w:lang w:val="zh-CN"/>
        </w:rPr>
      </w:pPr>
      <w:r>
        <w:rPr>
          <w:rFonts w:cs="Times New Roman" w:asciiTheme="minorEastAsia" w:hAnsiTheme="minorEastAsia"/>
          <w:sz w:val="28"/>
          <w:szCs w:val="28"/>
          <w:lang w:val="zh-CN"/>
        </w:rPr>
        <w:t>行程安排</w:t>
      </w:r>
    </w:p>
    <w:p>
      <w:pPr>
        <w:pStyle w:val="11"/>
        <w:widowControl/>
        <w:numPr>
          <w:ilvl w:val="0"/>
          <w:numId w:val="3"/>
        </w:numPr>
        <w:spacing w:line="480" w:lineRule="exact"/>
        <w:ind w:firstLineChars="0"/>
        <w:jc w:val="left"/>
        <w:rPr>
          <w:rFonts w:cs="Times New Roman" w:asciiTheme="minorEastAsia" w:hAnsiTheme="minorEastAsia"/>
          <w:sz w:val="28"/>
          <w:szCs w:val="28"/>
          <w:lang w:val="zh-CN"/>
        </w:rPr>
      </w:pPr>
      <w:r>
        <w:rPr>
          <w:rFonts w:hint="eastAsia" w:ascii="仿宋_GB2312" w:eastAsia="仿宋_GB2312"/>
          <w:sz w:val="28"/>
          <w:szCs w:val="28"/>
        </w:rPr>
        <w:drawing>
          <wp:anchor distT="0" distB="0" distL="114300" distR="114300" simplePos="0" relativeHeight="251660288" behindDoc="0" locked="0" layoutInCell="1" allowOverlap="1">
            <wp:simplePos x="0" y="0"/>
            <wp:positionH relativeFrom="margin">
              <wp:posOffset>3629660</wp:posOffset>
            </wp:positionH>
            <wp:positionV relativeFrom="line">
              <wp:posOffset>79375</wp:posOffset>
            </wp:positionV>
            <wp:extent cx="1522730" cy="1560830"/>
            <wp:effectExtent l="0" t="0" r="0" b="0"/>
            <wp:wrapNone/>
            <wp:docPr id="1" name="officeArt object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officeArt object"/>
                    <pic:cNvPicPr>
                      <a:picLocks noChangeAspect="1"/>
                    </pic:cNvPicPr>
                  </pic:nvPicPr>
                  <pic:blipFill>
                    <a:blip r:embed="rId5"/>
                    <a:srcRect l="5284" t="11177" r="5284" b="23698"/>
                    <a:stretch>
                      <a:fillRect/>
                    </a:stretch>
                  </pic:blipFill>
                  <pic:spPr>
                    <a:xfrm>
                      <a:off x="0" y="0"/>
                      <a:ext cx="1522730" cy="1560830"/>
                    </a:xfrm>
                    <a:prstGeom prst="rect">
                      <a:avLst/>
                    </a:prstGeom>
                    <a:noFill/>
                    <a:ln w="12700">
                      <a:noFill/>
                    </a:ln>
                  </pic:spPr>
                </pic:pic>
              </a:graphicData>
            </a:graphic>
          </wp:anchor>
        </w:drawing>
      </w:r>
      <w:r>
        <w:rPr>
          <w:rFonts w:cs="Times New Roman" w:asciiTheme="minorEastAsia" w:hAnsiTheme="minorEastAsia"/>
          <w:sz w:val="28"/>
          <w:szCs w:val="28"/>
          <w:lang w:val="zh-CN"/>
        </w:rPr>
        <w:t>报名回执</w:t>
      </w:r>
    </w:p>
    <w:p>
      <w:pPr>
        <w:pStyle w:val="11"/>
        <w:widowControl/>
        <w:spacing w:line="480" w:lineRule="exact"/>
        <w:ind w:left="570" w:firstLine="0" w:firstLineChars="0"/>
        <w:jc w:val="left"/>
        <w:rPr>
          <w:rFonts w:cs="Times New Roman" w:asciiTheme="minorEastAsia" w:hAnsiTheme="minorEastAsia"/>
          <w:sz w:val="28"/>
          <w:szCs w:val="28"/>
          <w:lang w:val="zh-CN"/>
        </w:rPr>
      </w:pPr>
    </w:p>
    <w:p>
      <w:pPr>
        <w:pStyle w:val="11"/>
        <w:widowControl/>
        <w:spacing w:line="480" w:lineRule="exact"/>
        <w:ind w:left="570" w:firstLine="0" w:firstLineChars="0"/>
        <w:jc w:val="right"/>
        <w:rPr>
          <w:rFonts w:cs="Times New Roman" w:asciiTheme="minorEastAsia" w:hAnsiTheme="minorEastAsia"/>
          <w:sz w:val="28"/>
          <w:szCs w:val="28"/>
          <w:lang w:val="zh-CN"/>
        </w:rPr>
      </w:pPr>
      <w:r>
        <w:rPr>
          <w:rFonts w:cs="Times New Roman" w:asciiTheme="minorEastAsia" w:hAnsiTheme="minorEastAsia"/>
          <w:sz w:val="28"/>
          <w:szCs w:val="28"/>
          <w:lang w:val="zh-CN"/>
        </w:rPr>
        <w:t>广东省连锁经营协会</w:t>
      </w:r>
    </w:p>
    <w:p>
      <w:pPr>
        <w:pStyle w:val="11"/>
        <w:widowControl/>
        <w:spacing w:line="480" w:lineRule="exact"/>
        <w:ind w:left="570" w:firstLine="0" w:firstLineChars="0"/>
        <w:jc w:val="right"/>
        <w:rPr>
          <w:rFonts w:cs="Times New Roman" w:asciiTheme="minorEastAsia" w:hAnsiTheme="minorEastAsia"/>
          <w:sz w:val="28"/>
          <w:szCs w:val="28"/>
          <w:lang w:val="zh-CN"/>
        </w:rPr>
      </w:pPr>
      <w:r>
        <w:rPr>
          <w:rFonts w:cs="Times New Roman" w:asciiTheme="minorEastAsia" w:hAnsiTheme="minorEastAsia"/>
          <w:sz w:val="28"/>
          <w:szCs w:val="28"/>
          <w:lang w:val="zh-CN"/>
        </w:rPr>
        <w:t>二0一</w:t>
      </w:r>
      <w:r>
        <w:rPr>
          <w:rFonts w:hint="eastAsia" w:cs="Times New Roman" w:asciiTheme="minorEastAsia" w:hAnsiTheme="minorEastAsia"/>
          <w:sz w:val="28"/>
          <w:szCs w:val="28"/>
          <w:lang w:val="en-US" w:eastAsia="zh-CN"/>
        </w:rPr>
        <w:t>七</w:t>
      </w:r>
      <w:r>
        <w:rPr>
          <w:rFonts w:cs="Times New Roman" w:asciiTheme="minorEastAsia" w:hAnsiTheme="minorEastAsia"/>
          <w:sz w:val="28"/>
          <w:szCs w:val="28"/>
          <w:lang w:val="zh-CN"/>
        </w:rPr>
        <w:t>年</w:t>
      </w:r>
      <w:r>
        <w:rPr>
          <w:rFonts w:hint="eastAsia" w:cs="Times New Roman" w:asciiTheme="minorEastAsia" w:hAnsiTheme="minorEastAsia"/>
          <w:sz w:val="28"/>
          <w:szCs w:val="28"/>
          <w:lang w:val="en-US" w:eastAsia="zh-CN"/>
        </w:rPr>
        <w:t>六</w:t>
      </w:r>
      <w:r>
        <w:rPr>
          <w:rFonts w:cs="Times New Roman" w:asciiTheme="minorEastAsia" w:hAnsiTheme="minorEastAsia"/>
          <w:sz w:val="28"/>
          <w:szCs w:val="28"/>
          <w:lang w:val="zh-CN"/>
        </w:rPr>
        <w:t>月</w:t>
      </w:r>
      <w:r>
        <w:rPr>
          <w:rFonts w:hint="eastAsia" w:cs="Times New Roman" w:asciiTheme="minorEastAsia" w:hAnsiTheme="minorEastAsia"/>
          <w:sz w:val="28"/>
          <w:szCs w:val="28"/>
          <w:lang w:val="en-US" w:eastAsia="zh-CN"/>
        </w:rPr>
        <w:t>二十二</w:t>
      </w:r>
      <w:r>
        <w:rPr>
          <w:rFonts w:cs="Times New Roman" w:asciiTheme="minorEastAsia" w:hAnsiTheme="minorEastAsia"/>
          <w:sz w:val="28"/>
          <w:szCs w:val="28"/>
          <w:lang w:val="zh-CN"/>
        </w:rPr>
        <w:t>日</w:t>
      </w:r>
    </w:p>
    <w:p>
      <w:pPr>
        <w:widowControl/>
        <w:jc w:val="left"/>
        <w:rPr>
          <w:rFonts w:cs="Times New Roman" w:asciiTheme="minorEastAsia" w:hAnsiTheme="minorEastAsia"/>
          <w:b/>
          <w:sz w:val="28"/>
          <w:szCs w:val="28"/>
        </w:rPr>
      </w:pPr>
      <w:r>
        <w:rPr>
          <w:rFonts w:cs="Times New Roman" w:asciiTheme="minorEastAsia" w:hAnsiTheme="minorEastAsia"/>
          <w:b/>
          <w:sz w:val="28"/>
          <w:szCs w:val="28"/>
        </w:rPr>
        <w:br w:type="page"/>
      </w:r>
    </w:p>
    <w:p>
      <w:pPr>
        <w:rPr>
          <w:rFonts w:cs="Times New Roman" w:asciiTheme="minorEastAsia" w:hAnsiTheme="minorEastAsia"/>
          <w:b/>
          <w:sz w:val="28"/>
          <w:szCs w:val="28"/>
          <w:lang w:val="zh-CN"/>
        </w:rPr>
      </w:pPr>
      <w:r>
        <w:rPr>
          <w:rFonts w:cs="Times New Roman" w:asciiTheme="minorEastAsia" w:hAnsiTheme="minorEastAsia"/>
          <w:b/>
          <w:sz w:val="28"/>
          <w:szCs w:val="28"/>
          <w:lang w:val="zh-CN"/>
        </w:rPr>
        <w:t>附件1：</w:t>
      </w:r>
    </w:p>
    <w:p>
      <w:pPr>
        <w:jc w:val="center"/>
        <w:rPr>
          <w:rFonts w:cs="Times New Roman" w:asciiTheme="minorEastAsia" w:hAnsiTheme="minorEastAsia"/>
          <w:b/>
          <w:sz w:val="28"/>
          <w:szCs w:val="28"/>
          <w:lang w:val="zh-CN"/>
        </w:rPr>
      </w:pPr>
      <w:r>
        <w:rPr>
          <w:rFonts w:cs="Times New Roman" w:asciiTheme="minorEastAsia" w:hAnsiTheme="minorEastAsia"/>
          <w:b/>
          <w:sz w:val="28"/>
          <w:szCs w:val="28"/>
          <w:lang w:val="zh-CN"/>
        </w:rPr>
        <w:t>行程安排</w:t>
      </w:r>
    </w:p>
    <w:tbl>
      <w:tblPr>
        <w:tblStyle w:val="8"/>
        <w:tblW w:w="8330" w:type="dxa"/>
        <w:jc w:val="center"/>
        <w:tblInd w:w="0" w:type="dxa"/>
        <w:tblBorders>
          <w:top w:val="single" w:color="000000" w:themeColor="text1" w:sz="4" w:space="0"/>
          <w:left w:val="single" w:color="000000" w:themeColor="text1" w:sz="4" w:space="0"/>
          <w:bottom w:val="single" w:color="000000" w:themeColor="text1" w:sz="4" w:space="0"/>
          <w:right w:val="single" w:color="000000" w:themeColor="text1" w:sz="4" w:space="0"/>
          <w:insideH w:val="single" w:color="000000" w:themeColor="text1" w:sz="4" w:space="0"/>
          <w:insideV w:val="single" w:color="000000" w:themeColor="text1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997"/>
        <w:gridCol w:w="6333"/>
      </w:tblGrid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05" w:hRule="atLeast"/>
          <w:jc w:val="center"/>
        </w:trPr>
        <w:tc>
          <w:tcPr>
            <w:tcW w:w="1997" w:type="dxa"/>
          </w:tcPr>
          <w:p>
            <w:pPr>
              <w:rPr>
                <w:rFonts w:cs="Times New Roman" w:asciiTheme="minorEastAsia" w:hAnsiTheme="minorEastAsia"/>
                <w:sz w:val="28"/>
                <w:szCs w:val="28"/>
                <w:lang w:val="zh-CN"/>
              </w:rPr>
            </w:pPr>
            <w:r>
              <w:rPr>
                <w:rFonts w:cs="Times New Roman" w:asciiTheme="minorEastAsia" w:hAnsiTheme="minorEastAsia"/>
                <w:sz w:val="28"/>
                <w:szCs w:val="28"/>
                <w:lang w:val="zh-CN"/>
              </w:rPr>
              <w:t>时间</w:t>
            </w:r>
          </w:p>
        </w:tc>
        <w:tc>
          <w:tcPr>
            <w:tcW w:w="6333" w:type="dxa"/>
          </w:tcPr>
          <w:p>
            <w:pPr>
              <w:rPr>
                <w:rFonts w:cs="Times New Roman" w:asciiTheme="minorEastAsia" w:hAnsiTheme="minorEastAsia"/>
                <w:sz w:val="28"/>
                <w:szCs w:val="28"/>
                <w:lang w:val="zh-CN"/>
              </w:rPr>
            </w:pPr>
            <w:r>
              <w:rPr>
                <w:rFonts w:cs="Times New Roman" w:asciiTheme="minorEastAsia" w:hAnsiTheme="minorEastAsia"/>
                <w:sz w:val="28"/>
                <w:szCs w:val="28"/>
                <w:lang w:val="zh-CN"/>
              </w:rPr>
              <w:t>活动内容</w:t>
            </w:r>
          </w:p>
        </w:tc>
      </w:tr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19" w:hRule="atLeast"/>
          <w:jc w:val="center"/>
        </w:trPr>
        <w:tc>
          <w:tcPr>
            <w:tcW w:w="1997" w:type="dxa"/>
          </w:tcPr>
          <w:p>
            <w:pPr>
              <w:rPr>
                <w:rFonts w:cs="Times New Roman" w:asciiTheme="minorEastAsia" w:hAnsiTheme="minorEastAsia"/>
                <w:sz w:val="28"/>
                <w:szCs w:val="28"/>
                <w:lang w:val="zh-CN"/>
              </w:rPr>
            </w:pPr>
            <w:r>
              <w:rPr>
                <w:rFonts w:cs="Times New Roman" w:asciiTheme="minorEastAsia" w:hAnsiTheme="minorEastAsia"/>
                <w:sz w:val="28"/>
                <w:szCs w:val="28"/>
                <w:lang w:val="zh-CN"/>
              </w:rPr>
              <w:t>8:</w:t>
            </w:r>
            <w:r>
              <w:rPr>
                <w:rFonts w:hint="eastAsia" w:cs="Times New Roman" w:asciiTheme="minorEastAsia" w:hAnsiTheme="minorEastAsia"/>
                <w:sz w:val="28"/>
                <w:szCs w:val="28"/>
                <w:lang w:val="en-US" w:eastAsia="zh-CN"/>
              </w:rPr>
              <w:t>3</w:t>
            </w:r>
            <w:r>
              <w:rPr>
                <w:rFonts w:cs="Times New Roman" w:asciiTheme="minorEastAsia" w:hAnsiTheme="minorEastAsia"/>
                <w:sz w:val="28"/>
                <w:szCs w:val="28"/>
                <w:lang w:val="zh-CN"/>
              </w:rPr>
              <w:t>0</w:t>
            </w:r>
          </w:p>
        </w:tc>
        <w:tc>
          <w:tcPr>
            <w:tcW w:w="6333" w:type="dxa"/>
          </w:tcPr>
          <w:p>
            <w:pPr>
              <w:rPr>
                <w:rFonts w:cs="Times New Roman" w:asciiTheme="minorEastAsia" w:hAnsiTheme="minorEastAsia"/>
                <w:sz w:val="28"/>
                <w:szCs w:val="28"/>
                <w:lang w:val="zh-CN"/>
              </w:rPr>
            </w:pPr>
            <w:r>
              <w:rPr>
                <w:rFonts w:cs="Times New Roman" w:asciiTheme="minorEastAsia" w:hAnsiTheme="minorEastAsia"/>
                <w:sz w:val="28"/>
                <w:szCs w:val="28"/>
                <w:lang w:val="zh-CN"/>
              </w:rPr>
              <w:t>需要乘车的参会者到广州东站瀑布广场集合出发</w:t>
            </w:r>
          </w:p>
        </w:tc>
      </w:tr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15" w:hRule="atLeast"/>
          <w:jc w:val="center"/>
        </w:trPr>
        <w:tc>
          <w:tcPr>
            <w:tcW w:w="1997" w:type="dxa"/>
          </w:tcPr>
          <w:p>
            <w:pPr>
              <w:rPr>
                <w:rFonts w:cs="Times New Roman" w:asciiTheme="minorEastAsia" w:hAnsiTheme="minorEastAsia"/>
                <w:sz w:val="28"/>
                <w:szCs w:val="28"/>
                <w:lang w:val="zh-CN"/>
              </w:rPr>
            </w:pPr>
            <w:r>
              <w:rPr>
                <w:rFonts w:hint="eastAsia" w:cs="Times New Roman" w:asciiTheme="minorEastAsia" w:hAnsiTheme="minorEastAsia"/>
                <w:sz w:val="28"/>
                <w:szCs w:val="28"/>
                <w:lang w:val="en-US" w:eastAsia="zh-CN"/>
              </w:rPr>
              <w:t>8</w:t>
            </w:r>
            <w:r>
              <w:rPr>
                <w:rFonts w:cs="Times New Roman" w:asciiTheme="minorEastAsia" w:hAnsiTheme="minorEastAsia"/>
                <w:sz w:val="28"/>
                <w:szCs w:val="28"/>
                <w:lang w:val="zh-CN"/>
              </w:rPr>
              <w:t>:</w:t>
            </w:r>
            <w:r>
              <w:rPr>
                <w:rFonts w:hint="eastAsia" w:cs="Times New Roman" w:asciiTheme="minorEastAsia" w:hAnsiTheme="minorEastAsia"/>
                <w:sz w:val="28"/>
                <w:szCs w:val="28"/>
                <w:lang w:val="en-US" w:eastAsia="zh-CN"/>
              </w:rPr>
              <w:t>3</w:t>
            </w:r>
            <w:r>
              <w:rPr>
                <w:rFonts w:cs="Times New Roman" w:asciiTheme="minorEastAsia" w:hAnsiTheme="minorEastAsia"/>
                <w:sz w:val="28"/>
                <w:szCs w:val="28"/>
                <w:lang w:val="zh-CN"/>
              </w:rPr>
              <w:t>0-10:00</w:t>
            </w:r>
          </w:p>
        </w:tc>
        <w:tc>
          <w:tcPr>
            <w:tcW w:w="6333" w:type="dxa"/>
          </w:tcPr>
          <w:p>
            <w:pPr>
              <w:rPr>
                <w:rFonts w:cs="Times New Roman" w:asciiTheme="minorEastAsia" w:hAnsiTheme="minorEastAsia"/>
                <w:sz w:val="28"/>
                <w:szCs w:val="28"/>
                <w:lang w:val="zh-CN"/>
              </w:rPr>
            </w:pPr>
            <w:r>
              <w:rPr>
                <w:rFonts w:cs="Times New Roman" w:asciiTheme="minorEastAsia" w:hAnsiTheme="minorEastAsia"/>
                <w:sz w:val="28"/>
                <w:szCs w:val="28"/>
                <w:lang w:val="zh-CN"/>
              </w:rPr>
              <w:t>乘车前往</w:t>
            </w:r>
            <w:r>
              <w:rPr>
                <w:rFonts w:hint="eastAsia" w:cs="Times New Roman" w:asciiTheme="minorEastAsia" w:hAnsiTheme="minorEastAsia"/>
                <w:sz w:val="28"/>
                <w:szCs w:val="28"/>
                <w:lang w:val="en-US" w:eastAsia="zh-CN"/>
              </w:rPr>
              <w:t>卜蜂莲花华南配送中心</w:t>
            </w:r>
          </w:p>
        </w:tc>
      </w:tr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5" w:hRule="atLeast"/>
          <w:jc w:val="center"/>
        </w:trPr>
        <w:tc>
          <w:tcPr>
            <w:tcW w:w="1997" w:type="dxa"/>
          </w:tcPr>
          <w:p>
            <w:pPr>
              <w:rPr>
                <w:rFonts w:cs="Times New Roman" w:asciiTheme="minorEastAsia" w:hAnsiTheme="minorEastAsia"/>
                <w:sz w:val="28"/>
                <w:szCs w:val="28"/>
                <w:lang w:val="zh-CN"/>
              </w:rPr>
            </w:pPr>
            <w:r>
              <w:rPr>
                <w:rFonts w:cs="Times New Roman" w:asciiTheme="minorEastAsia" w:hAnsiTheme="minorEastAsia"/>
                <w:sz w:val="28"/>
                <w:szCs w:val="28"/>
                <w:lang w:val="zh-CN"/>
              </w:rPr>
              <w:t>10:00-1</w:t>
            </w:r>
            <w:r>
              <w:rPr>
                <w:rFonts w:hint="eastAsia" w:cs="Times New Roman" w:asciiTheme="minorEastAsia" w:hAnsiTheme="minorEastAsia"/>
                <w:sz w:val="28"/>
                <w:szCs w:val="28"/>
                <w:lang w:val="en-US" w:eastAsia="zh-CN"/>
              </w:rPr>
              <w:t>0</w:t>
            </w:r>
            <w:r>
              <w:rPr>
                <w:rFonts w:cs="Times New Roman" w:asciiTheme="minorEastAsia" w:hAnsiTheme="minorEastAsia"/>
                <w:sz w:val="28"/>
                <w:szCs w:val="28"/>
                <w:lang w:val="zh-CN"/>
              </w:rPr>
              <w:t>:</w:t>
            </w:r>
            <w:r>
              <w:rPr>
                <w:rFonts w:hint="eastAsia" w:cs="Times New Roman" w:asciiTheme="minorEastAsia" w:hAnsiTheme="minorEastAsia"/>
                <w:sz w:val="28"/>
                <w:szCs w:val="28"/>
                <w:lang w:val="en-US" w:eastAsia="zh-CN"/>
              </w:rPr>
              <w:t>3</w:t>
            </w:r>
            <w:r>
              <w:rPr>
                <w:rFonts w:cs="Times New Roman" w:asciiTheme="minorEastAsia" w:hAnsiTheme="minorEastAsia"/>
                <w:sz w:val="28"/>
                <w:szCs w:val="28"/>
                <w:lang w:val="zh-CN"/>
              </w:rPr>
              <w:t>0</w:t>
            </w:r>
          </w:p>
        </w:tc>
        <w:tc>
          <w:tcPr>
            <w:tcW w:w="6333" w:type="dxa"/>
          </w:tcPr>
          <w:p>
            <w:pPr>
              <w:rPr>
                <w:rFonts w:cs="Times New Roman" w:asciiTheme="minorEastAsia" w:hAnsiTheme="minorEastAsia"/>
                <w:sz w:val="28"/>
                <w:szCs w:val="28"/>
                <w:lang w:val="zh-CN"/>
              </w:rPr>
            </w:pPr>
            <w:r>
              <w:rPr>
                <w:rFonts w:hint="eastAsia" w:cs="Times New Roman" w:asciiTheme="minorEastAsia" w:hAnsiTheme="minorEastAsia"/>
                <w:sz w:val="28"/>
                <w:szCs w:val="28"/>
                <w:lang w:val="en-US" w:eastAsia="zh-CN"/>
              </w:rPr>
              <w:t>卜蜂莲花华南配送中心</w:t>
            </w:r>
            <w:r>
              <w:rPr>
                <w:rFonts w:cs="Times New Roman" w:asciiTheme="minorEastAsia" w:hAnsiTheme="minorEastAsia"/>
                <w:sz w:val="28"/>
                <w:szCs w:val="28"/>
                <w:lang w:val="zh-CN"/>
              </w:rPr>
              <w:t>介绍</w:t>
            </w:r>
          </w:p>
        </w:tc>
      </w:tr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5" w:hRule="atLeast"/>
          <w:jc w:val="center"/>
        </w:trPr>
        <w:tc>
          <w:tcPr>
            <w:tcW w:w="1997" w:type="dxa"/>
          </w:tcPr>
          <w:p>
            <w:pPr>
              <w:rPr>
                <w:rFonts w:cs="Times New Roman" w:asciiTheme="minorEastAsia" w:hAnsiTheme="minorEastAsia"/>
                <w:sz w:val="28"/>
                <w:szCs w:val="28"/>
                <w:lang w:val="zh-CN"/>
              </w:rPr>
            </w:pPr>
            <w:r>
              <w:rPr>
                <w:rFonts w:cs="Times New Roman" w:asciiTheme="minorEastAsia" w:hAnsiTheme="minorEastAsia"/>
                <w:sz w:val="28"/>
                <w:szCs w:val="28"/>
                <w:lang w:val="zh-CN"/>
              </w:rPr>
              <w:t>10:</w:t>
            </w:r>
            <w:r>
              <w:rPr>
                <w:rFonts w:hint="eastAsia" w:cs="Times New Roman" w:asciiTheme="minorEastAsia" w:hAnsiTheme="minorEastAsia"/>
                <w:sz w:val="28"/>
                <w:szCs w:val="28"/>
                <w:lang w:val="en-US" w:eastAsia="zh-CN"/>
              </w:rPr>
              <w:t>3</w:t>
            </w:r>
            <w:r>
              <w:rPr>
                <w:rFonts w:cs="Times New Roman" w:asciiTheme="minorEastAsia" w:hAnsiTheme="minorEastAsia"/>
                <w:sz w:val="28"/>
                <w:szCs w:val="28"/>
                <w:lang w:val="zh-CN"/>
              </w:rPr>
              <w:t>0-11:</w:t>
            </w:r>
            <w:r>
              <w:rPr>
                <w:rFonts w:hint="eastAsia" w:cs="Times New Roman" w:asciiTheme="minorEastAsia" w:hAnsiTheme="minorEastAsia"/>
                <w:sz w:val="28"/>
                <w:szCs w:val="28"/>
                <w:lang w:val="en-US" w:eastAsia="zh-CN"/>
              </w:rPr>
              <w:t>3</w:t>
            </w:r>
            <w:r>
              <w:rPr>
                <w:rFonts w:cs="Times New Roman" w:asciiTheme="minorEastAsia" w:hAnsiTheme="minorEastAsia"/>
                <w:sz w:val="28"/>
                <w:szCs w:val="28"/>
                <w:lang w:val="zh-CN"/>
              </w:rPr>
              <w:t>0</w:t>
            </w:r>
          </w:p>
        </w:tc>
        <w:tc>
          <w:tcPr>
            <w:tcW w:w="6333" w:type="dxa"/>
          </w:tcPr>
          <w:p>
            <w:pPr>
              <w:rPr>
                <w:rFonts w:cs="Times New Roman" w:asciiTheme="minorEastAsia" w:hAnsiTheme="minorEastAsia"/>
                <w:sz w:val="28"/>
                <w:szCs w:val="28"/>
                <w:lang w:val="zh-CN"/>
              </w:rPr>
            </w:pPr>
            <w:r>
              <w:rPr>
                <w:rFonts w:cs="Times New Roman" w:asciiTheme="minorEastAsia" w:hAnsiTheme="minorEastAsia"/>
                <w:sz w:val="28"/>
                <w:szCs w:val="28"/>
                <w:lang w:val="zh-CN"/>
              </w:rPr>
              <w:t>参观</w:t>
            </w:r>
            <w:r>
              <w:rPr>
                <w:rFonts w:hint="eastAsia" w:cs="Times New Roman" w:asciiTheme="minorEastAsia" w:hAnsiTheme="minorEastAsia"/>
                <w:sz w:val="28"/>
                <w:szCs w:val="28"/>
                <w:lang w:val="en-US" w:eastAsia="zh-CN"/>
              </w:rPr>
              <w:t>卜蜂莲花华南配送中心</w:t>
            </w:r>
          </w:p>
        </w:tc>
      </w:tr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5" w:hRule="atLeast"/>
          <w:jc w:val="center"/>
        </w:trPr>
        <w:tc>
          <w:tcPr>
            <w:tcW w:w="1997" w:type="dxa"/>
          </w:tcPr>
          <w:p>
            <w:pPr>
              <w:rPr>
                <w:rFonts w:cs="Times New Roman" w:asciiTheme="minorEastAsia" w:hAnsiTheme="minorEastAsia"/>
                <w:sz w:val="28"/>
                <w:szCs w:val="28"/>
                <w:lang w:val="zh-CN"/>
              </w:rPr>
            </w:pPr>
            <w:r>
              <w:rPr>
                <w:rFonts w:cs="Times New Roman" w:asciiTheme="minorEastAsia" w:hAnsiTheme="minorEastAsia"/>
                <w:sz w:val="28"/>
                <w:szCs w:val="28"/>
                <w:lang w:val="zh-CN"/>
              </w:rPr>
              <w:t>1</w:t>
            </w:r>
            <w:r>
              <w:rPr>
                <w:rFonts w:hint="eastAsia" w:cs="Times New Roman" w:asciiTheme="minorEastAsia" w:hAnsiTheme="minorEastAsia"/>
                <w:sz w:val="28"/>
                <w:szCs w:val="28"/>
                <w:lang w:val="en-US" w:eastAsia="zh-CN"/>
              </w:rPr>
              <w:t>1</w:t>
            </w:r>
            <w:r>
              <w:rPr>
                <w:rFonts w:cs="Times New Roman" w:asciiTheme="minorEastAsia" w:hAnsiTheme="minorEastAsia"/>
                <w:sz w:val="28"/>
                <w:szCs w:val="28"/>
                <w:lang w:val="zh-CN"/>
              </w:rPr>
              <w:t>:</w:t>
            </w:r>
            <w:r>
              <w:rPr>
                <w:rFonts w:hint="eastAsia" w:cs="Times New Roman" w:asciiTheme="minorEastAsia" w:hAnsiTheme="minorEastAsia"/>
                <w:sz w:val="28"/>
                <w:szCs w:val="28"/>
                <w:lang w:val="en-US" w:eastAsia="zh-CN"/>
              </w:rPr>
              <w:t>3</w:t>
            </w:r>
            <w:r>
              <w:rPr>
                <w:rFonts w:cs="Times New Roman" w:asciiTheme="minorEastAsia" w:hAnsiTheme="minorEastAsia"/>
                <w:sz w:val="28"/>
                <w:szCs w:val="28"/>
                <w:lang w:val="zh-CN"/>
              </w:rPr>
              <w:t>0-1</w:t>
            </w:r>
            <w:r>
              <w:rPr>
                <w:rFonts w:hint="eastAsia" w:cs="Times New Roman" w:asciiTheme="minorEastAsia" w:hAnsiTheme="minorEastAsia"/>
                <w:sz w:val="28"/>
                <w:szCs w:val="28"/>
                <w:lang w:val="en-US" w:eastAsia="zh-CN"/>
              </w:rPr>
              <w:t>2</w:t>
            </w:r>
            <w:r>
              <w:rPr>
                <w:rFonts w:cs="Times New Roman" w:asciiTheme="minorEastAsia" w:hAnsiTheme="minorEastAsia"/>
                <w:sz w:val="28"/>
                <w:szCs w:val="28"/>
                <w:lang w:val="zh-CN"/>
              </w:rPr>
              <w:t>:</w:t>
            </w:r>
            <w:r>
              <w:rPr>
                <w:rFonts w:hint="eastAsia" w:cs="Times New Roman" w:asciiTheme="minorEastAsia" w:hAnsiTheme="minorEastAsia"/>
                <w:sz w:val="28"/>
                <w:szCs w:val="28"/>
                <w:lang w:val="en-US" w:eastAsia="zh-CN"/>
              </w:rPr>
              <w:t>3</w:t>
            </w:r>
            <w:r>
              <w:rPr>
                <w:rFonts w:cs="Times New Roman" w:asciiTheme="minorEastAsia" w:hAnsiTheme="minorEastAsia"/>
                <w:sz w:val="28"/>
                <w:szCs w:val="28"/>
                <w:lang w:val="zh-CN"/>
              </w:rPr>
              <w:t>0</w:t>
            </w:r>
          </w:p>
        </w:tc>
        <w:tc>
          <w:tcPr>
            <w:tcW w:w="6333" w:type="dxa"/>
          </w:tcPr>
          <w:p>
            <w:pPr>
              <w:rPr>
                <w:rFonts w:cs="Times New Roman" w:asciiTheme="minorEastAsia" w:hAnsiTheme="minorEastAsia"/>
                <w:sz w:val="28"/>
                <w:szCs w:val="28"/>
                <w:lang w:val="zh-CN"/>
              </w:rPr>
            </w:pPr>
            <w:r>
              <w:rPr>
                <w:rFonts w:cs="Times New Roman" w:asciiTheme="minorEastAsia" w:hAnsiTheme="minorEastAsia"/>
                <w:sz w:val="28"/>
                <w:szCs w:val="28"/>
                <w:lang w:val="zh-CN"/>
              </w:rPr>
              <w:t>中午简餐交流</w:t>
            </w:r>
          </w:p>
        </w:tc>
      </w:tr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5" w:hRule="atLeast"/>
          <w:jc w:val="center"/>
        </w:trPr>
        <w:tc>
          <w:tcPr>
            <w:tcW w:w="1997" w:type="dxa"/>
          </w:tcPr>
          <w:p>
            <w:pPr>
              <w:rPr>
                <w:rFonts w:cs="Times New Roman" w:asciiTheme="minorEastAsia" w:hAnsiTheme="minorEastAsia"/>
                <w:sz w:val="28"/>
                <w:szCs w:val="28"/>
                <w:lang w:val="zh-CN"/>
              </w:rPr>
            </w:pPr>
            <w:r>
              <w:rPr>
                <w:rFonts w:cs="Times New Roman" w:asciiTheme="minorEastAsia" w:hAnsiTheme="minorEastAsia"/>
                <w:sz w:val="28"/>
                <w:szCs w:val="28"/>
                <w:lang w:val="zh-CN"/>
              </w:rPr>
              <w:t>1</w:t>
            </w:r>
            <w:r>
              <w:rPr>
                <w:rFonts w:hint="eastAsia" w:cs="Times New Roman" w:asciiTheme="minorEastAsia" w:hAnsiTheme="minorEastAsia"/>
                <w:sz w:val="28"/>
                <w:szCs w:val="28"/>
                <w:lang w:val="en-US" w:eastAsia="zh-CN"/>
              </w:rPr>
              <w:t>2</w:t>
            </w:r>
            <w:r>
              <w:rPr>
                <w:rFonts w:cs="Times New Roman" w:asciiTheme="minorEastAsia" w:hAnsiTheme="minorEastAsia"/>
                <w:sz w:val="28"/>
                <w:szCs w:val="28"/>
                <w:lang w:val="zh-CN"/>
              </w:rPr>
              <w:t>:</w:t>
            </w:r>
            <w:r>
              <w:rPr>
                <w:rFonts w:hint="eastAsia" w:cs="Times New Roman" w:asciiTheme="minorEastAsia" w:hAnsiTheme="minorEastAsia"/>
                <w:sz w:val="28"/>
                <w:szCs w:val="28"/>
                <w:lang w:val="en-US" w:eastAsia="zh-CN"/>
              </w:rPr>
              <w:t>3</w:t>
            </w:r>
            <w:r>
              <w:rPr>
                <w:rFonts w:cs="Times New Roman" w:asciiTheme="minorEastAsia" w:hAnsiTheme="minorEastAsia"/>
                <w:sz w:val="28"/>
                <w:szCs w:val="28"/>
                <w:lang w:val="zh-CN"/>
              </w:rPr>
              <w:t>0-1</w:t>
            </w:r>
            <w:r>
              <w:rPr>
                <w:rFonts w:hint="eastAsia" w:cs="Times New Roman" w:asciiTheme="minorEastAsia" w:hAnsiTheme="minorEastAsia"/>
                <w:sz w:val="28"/>
                <w:szCs w:val="28"/>
                <w:lang w:val="en-US" w:eastAsia="zh-CN"/>
              </w:rPr>
              <w:t>5</w:t>
            </w:r>
            <w:r>
              <w:rPr>
                <w:rFonts w:cs="Times New Roman" w:asciiTheme="minorEastAsia" w:hAnsiTheme="minorEastAsia"/>
                <w:sz w:val="28"/>
                <w:szCs w:val="28"/>
                <w:lang w:val="zh-CN"/>
              </w:rPr>
              <w:t>:00</w:t>
            </w:r>
          </w:p>
        </w:tc>
        <w:tc>
          <w:tcPr>
            <w:tcW w:w="6333" w:type="dxa"/>
          </w:tcPr>
          <w:p>
            <w:pPr>
              <w:rPr>
                <w:rFonts w:cs="Times New Roman" w:asciiTheme="minorEastAsia" w:hAnsiTheme="minorEastAsia"/>
                <w:sz w:val="28"/>
                <w:szCs w:val="28"/>
                <w:lang w:val="zh-CN"/>
              </w:rPr>
            </w:pPr>
            <w:r>
              <w:rPr>
                <w:rFonts w:cs="Times New Roman" w:asciiTheme="minorEastAsia" w:hAnsiTheme="minorEastAsia"/>
                <w:sz w:val="28"/>
                <w:szCs w:val="28"/>
                <w:lang w:val="zh-CN"/>
              </w:rPr>
              <w:t>出发前往</w:t>
            </w:r>
            <w:r>
              <w:rPr>
                <w:rFonts w:hint="eastAsia" w:cs="Times New Roman" w:asciiTheme="minorEastAsia" w:hAnsiTheme="minorEastAsia"/>
                <w:sz w:val="28"/>
                <w:szCs w:val="28"/>
                <w:lang w:val="en-US" w:eastAsia="zh-CN"/>
              </w:rPr>
              <w:t>唯品会华南物流中心</w:t>
            </w:r>
          </w:p>
        </w:tc>
      </w:tr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5" w:hRule="atLeast"/>
          <w:jc w:val="center"/>
        </w:trPr>
        <w:tc>
          <w:tcPr>
            <w:tcW w:w="1997" w:type="dxa"/>
          </w:tcPr>
          <w:p>
            <w:pPr>
              <w:rPr>
                <w:rFonts w:cs="Times New Roman" w:asciiTheme="minorEastAsia" w:hAnsiTheme="minorEastAsia"/>
                <w:sz w:val="28"/>
                <w:szCs w:val="28"/>
                <w:lang w:val="zh-CN"/>
              </w:rPr>
            </w:pPr>
            <w:r>
              <w:rPr>
                <w:rFonts w:cs="Times New Roman" w:asciiTheme="minorEastAsia" w:hAnsiTheme="minorEastAsia"/>
                <w:sz w:val="28"/>
                <w:szCs w:val="28"/>
                <w:lang w:val="zh-CN"/>
              </w:rPr>
              <w:t>1</w:t>
            </w:r>
            <w:r>
              <w:rPr>
                <w:rFonts w:hint="eastAsia" w:cs="Times New Roman" w:asciiTheme="minorEastAsia" w:hAnsiTheme="minorEastAsia"/>
                <w:sz w:val="28"/>
                <w:szCs w:val="28"/>
                <w:lang w:val="en-US" w:eastAsia="zh-CN"/>
              </w:rPr>
              <w:t>5</w:t>
            </w:r>
            <w:r>
              <w:rPr>
                <w:rFonts w:cs="Times New Roman" w:asciiTheme="minorEastAsia" w:hAnsiTheme="minorEastAsia"/>
                <w:sz w:val="28"/>
                <w:szCs w:val="28"/>
                <w:lang w:val="zh-CN"/>
              </w:rPr>
              <w:t>:00-1</w:t>
            </w:r>
            <w:r>
              <w:rPr>
                <w:rFonts w:hint="eastAsia" w:cs="Times New Roman" w:asciiTheme="minorEastAsia" w:hAnsiTheme="minorEastAsia"/>
                <w:sz w:val="28"/>
                <w:szCs w:val="28"/>
                <w:lang w:val="en-US" w:eastAsia="zh-CN"/>
              </w:rPr>
              <w:t>5</w:t>
            </w:r>
            <w:r>
              <w:rPr>
                <w:rFonts w:cs="Times New Roman" w:asciiTheme="minorEastAsia" w:hAnsiTheme="minorEastAsia"/>
                <w:sz w:val="28"/>
                <w:szCs w:val="28"/>
                <w:lang w:val="zh-CN"/>
              </w:rPr>
              <w:t>:30</w:t>
            </w:r>
          </w:p>
        </w:tc>
        <w:tc>
          <w:tcPr>
            <w:tcW w:w="6333" w:type="dxa"/>
          </w:tcPr>
          <w:p>
            <w:pPr>
              <w:rPr>
                <w:rFonts w:cs="Times New Roman" w:asciiTheme="minorEastAsia" w:hAnsiTheme="minorEastAsia"/>
                <w:sz w:val="28"/>
                <w:szCs w:val="28"/>
                <w:lang w:val="zh-CN"/>
              </w:rPr>
            </w:pPr>
            <w:r>
              <w:rPr>
                <w:rFonts w:hint="eastAsia" w:cs="Times New Roman" w:asciiTheme="minorEastAsia" w:hAnsiTheme="minorEastAsia"/>
                <w:sz w:val="28"/>
                <w:szCs w:val="28"/>
                <w:lang w:val="en-US" w:eastAsia="zh-CN"/>
              </w:rPr>
              <w:t>唯品会华南物流中心</w:t>
            </w:r>
            <w:r>
              <w:rPr>
                <w:rFonts w:cs="Times New Roman" w:asciiTheme="minorEastAsia" w:hAnsiTheme="minorEastAsia"/>
                <w:sz w:val="28"/>
                <w:szCs w:val="28"/>
                <w:lang w:val="zh-CN"/>
              </w:rPr>
              <w:t>介绍</w:t>
            </w:r>
          </w:p>
        </w:tc>
      </w:tr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5" w:hRule="atLeast"/>
          <w:jc w:val="center"/>
        </w:trPr>
        <w:tc>
          <w:tcPr>
            <w:tcW w:w="1997" w:type="dxa"/>
          </w:tcPr>
          <w:p>
            <w:pPr>
              <w:rPr>
                <w:rFonts w:cs="Times New Roman" w:asciiTheme="minorEastAsia" w:hAnsiTheme="minorEastAsia"/>
                <w:sz w:val="28"/>
                <w:szCs w:val="28"/>
                <w:lang w:val="zh-CN"/>
              </w:rPr>
            </w:pPr>
            <w:r>
              <w:rPr>
                <w:rFonts w:cs="Times New Roman" w:asciiTheme="minorEastAsia" w:hAnsiTheme="minorEastAsia"/>
                <w:sz w:val="28"/>
                <w:szCs w:val="28"/>
                <w:lang w:val="zh-CN"/>
              </w:rPr>
              <w:t>1</w:t>
            </w:r>
            <w:r>
              <w:rPr>
                <w:rFonts w:hint="eastAsia" w:cs="Times New Roman" w:asciiTheme="minorEastAsia" w:hAnsiTheme="minorEastAsia"/>
                <w:sz w:val="28"/>
                <w:szCs w:val="28"/>
                <w:lang w:val="en-US" w:eastAsia="zh-CN"/>
              </w:rPr>
              <w:t>5</w:t>
            </w:r>
            <w:r>
              <w:rPr>
                <w:rFonts w:cs="Times New Roman" w:asciiTheme="minorEastAsia" w:hAnsiTheme="minorEastAsia"/>
                <w:sz w:val="28"/>
                <w:szCs w:val="28"/>
                <w:lang w:val="zh-CN"/>
              </w:rPr>
              <w:t>:30-1</w:t>
            </w:r>
            <w:r>
              <w:rPr>
                <w:rFonts w:hint="eastAsia" w:cs="Times New Roman" w:asciiTheme="minorEastAsia" w:hAnsiTheme="minorEastAsia"/>
                <w:sz w:val="28"/>
                <w:szCs w:val="28"/>
                <w:lang w:val="en-US" w:eastAsia="zh-CN"/>
              </w:rPr>
              <w:t>7</w:t>
            </w:r>
            <w:r>
              <w:rPr>
                <w:rFonts w:cs="Times New Roman" w:asciiTheme="minorEastAsia" w:hAnsiTheme="minorEastAsia"/>
                <w:sz w:val="28"/>
                <w:szCs w:val="28"/>
                <w:lang w:val="zh-CN"/>
              </w:rPr>
              <w:t>:</w:t>
            </w:r>
            <w:r>
              <w:rPr>
                <w:rFonts w:hint="eastAsia" w:cs="Times New Roman" w:asciiTheme="minorEastAsia" w:hAnsiTheme="minorEastAsia"/>
                <w:sz w:val="28"/>
                <w:szCs w:val="28"/>
                <w:lang w:val="en-US" w:eastAsia="zh-CN"/>
              </w:rPr>
              <w:t>0</w:t>
            </w:r>
            <w:r>
              <w:rPr>
                <w:rFonts w:cs="Times New Roman" w:asciiTheme="minorEastAsia" w:hAnsiTheme="minorEastAsia"/>
                <w:sz w:val="28"/>
                <w:szCs w:val="28"/>
                <w:lang w:val="zh-CN"/>
              </w:rPr>
              <w:t>0</w:t>
            </w:r>
          </w:p>
        </w:tc>
        <w:tc>
          <w:tcPr>
            <w:tcW w:w="6333" w:type="dxa"/>
          </w:tcPr>
          <w:p>
            <w:pPr>
              <w:rPr>
                <w:rFonts w:cs="Times New Roman" w:asciiTheme="minorEastAsia" w:hAnsiTheme="minorEastAsia"/>
                <w:sz w:val="28"/>
                <w:szCs w:val="28"/>
                <w:lang w:val="zh-CN"/>
              </w:rPr>
            </w:pPr>
            <w:r>
              <w:rPr>
                <w:rFonts w:cs="Times New Roman" w:asciiTheme="minorEastAsia" w:hAnsiTheme="minorEastAsia"/>
                <w:sz w:val="28"/>
                <w:szCs w:val="28"/>
                <w:lang w:val="zh-CN"/>
              </w:rPr>
              <w:t>参观</w:t>
            </w:r>
            <w:r>
              <w:rPr>
                <w:rFonts w:hint="eastAsia" w:cs="Times New Roman" w:asciiTheme="minorEastAsia" w:hAnsiTheme="minorEastAsia"/>
                <w:sz w:val="28"/>
                <w:szCs w:val="28"/>
                <w:lang w:val="en-US" w:eastAsia="zh-CN"/>
              </w:rPr>
              <w:t>唯品会华南物流中心</w:t>
            </w:r>
          </w:p>
        </w:tc>
      </w:tr>
    </w:tbl>
    <w:p>
      <w:pPr>
        <w:spacing w:line="400" w:lineRule="exact"/>
        <w:jc w:val="center"/>
        <w:rPr>
          <w:rFonts w:cs="Times New Roman" w:asciiTheme="minorEastAsia" w:hAnsiTheme="minorEastAsia"/>
          <w:b/>
          <w:szCs w:val="21"/>
        </w:rPr>
      </w:pPr>
    </w:p>
    <w:p>
      <w:pPr>
        <w:widowControl/>
        <w:jc w:val="left"/>
        <w:rPr>
          <w:rFonts w:cs="Times New Roman" w:asciiTheme="minorEastAsia" w:hAnsiTheme="minorEastAsia"/>
          <w:b/>
          <w:sz w:val="28"/>
          <w:szCs w:val="28"/>
          <w:lang w:val="zh-CN"/>
        </w:rPr>
      </w:pPr>
      <w:r>
        <w:rPr>
          <w:rFonts w:cs="Times New Roman" w:asciiTheme="minorEastAsia" w:hAnsiTheme="minorEastAsia"/>
          <w:b/>
          <w:sz w:val="28"/>
          <w:szCs w:val="28"/>
          <w:lang w:val="zh-CN"/>
        </w:rPr>
        <w:br w:type="page"/>
      </w:r>
    </w:p>
    <w:p>
      <w:pPr>
        <w:rPr>
          <w:rFonts w:cs="Times New Roman" w:asciiTheme="minorEastAsia" w:hAnsiTheme="minorEastAsia"/>
          <w:b/>
          <w:sz w:val="28"/>
          <w:szCs w:val="28"/>
          <w:lang w:val="zh-CN"/>
        </w:rPr>
      </w:pPr>
      <w:r>
        <w:rPr>
          <w:rFonts w:cs="Times New Roman" w:asciiTheme="minorEastAsia" w:hAnsiTheme="minorEastAsia"/>
          <w:b/>
          <w:sz w:val="28"/>
          <w:szCs w:val="28"/>
          <w:lang w:val="zh-CN"/>
        </w:rPr>
        <w:t>附件</w:t>
      </w:r>
      <w:r>
        <w:rPr>
          <w:rFonts w:hint="eastAsia" w:cs="Times New Roman" w:asciiTheme="minorEastAsia" w:hAnsiTheme="minorEastAsia"/>
          <w:b/>
          <w:sz w:val="28"/>
          <w:szCs w:val="28"/>
          <w:lang w:val="en-US" w:eastAsia="zh-CN"/>
        </w:rPr>
        <w:t>2</w:t>
      </w:r>
      <w:r>
        <w:rPr>
          <w:rFonts w:cs="Times New Roman" w:asciiTheme="minorEastAsia" w:hAnsiTheme="minorEastAsia"/>
          <w:b/>
          <w:sz w:val="28"/>
          <w:szCs w:val="28"/>
          <w:lang w:val="zh-CN"/>
        </w:rPr>
        <w:t>：</w:t>
      </w:r>
    </w:p>
    <w:p>
      <w:pPr>
        <w:jc w:val="center"/>
        <w:rPr>
          <w:rFonts w:cs="Times New Roman" w:asciiTheme="minorEastAsia" w:hAnsiTheme="minorEastAsia"/>
          <w:b/>
          <w:sz w:val="28"/>
          <w:szCs w:val="28"/>
          <w:lang w:val="zh-CN"/>
        </w:rPr>
      </w:pPr>
      <w:r>
        <w:rPr>
          <w:rFonts w:cs="Times New Roman" w:asciiTheme="minorEastAsia" w:hAnsiTheme="minorEastAsia"/>
          <w:b/>
          <w:sz w:val="28"/>
          <w:szCs w:val="28"/>
          <w:lang w:val="zh-CN"/>
        </w:rPr>
        <w:t>报名回执</w:t>
      </w:r>
    </w:p>
    <w:p>
      <w:pPr>
        <w:spacing w:line="400" w:lineRule="exact"/>
        <w:rPr>
          <w:rFonts w:cs="Times New Roman" w:asciiTheme="minorEastAsia" w:hAnsiTheme="minorEastAsia"/>
          <w:b/>
          <w:szCs w:val="21"/>
        </w:rPr>
      </w:pPr>
    </w:p>
    <w:tbl>
      <w:tblPr>
        <w:tblStyle w:val="8"/>
        <w:tblW w:w="8522" w:type="dxa"/>
        <w:tblInd w:w="0" w:type="dxa"/>
        <w:tblBorders>
          <w:top w:val="single" w:color="000000" w:themeColor="text1" w:sz="4" w:space="0"/>
          <w:left w:val="single" w:color="000000" w:themeColor="text1" w:sz="4" w:space="0"/>
          <w:bottom w:val="single" w:color="000000" w:themeColor="text1" w:sz="4" w:space="0"/>
          <w:right w:val="single" w:color="000000" w:themeColor="text1" w:sz="4" w:space="0"/>
          <w:insideH w:val="single" w:color="000000" w:themeColor="text1" w:sz="4" w:space="0"/>
          <w:insideV w:val="single" w:color="000000" w:themeColor="text1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427"/>
        <w:gridCol w:w="1800"/>
        <w:gridCol w:w="1417"/>
        <w:gridCol w:w="1044"/>
        <w:gridCol w:w="516"/>
        <w:gridCol w:w="912"/>
        <w:gridCol w:w="1406"/>
      </w:tblGrid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10" w:hRule="exact"/>
        </w:trPr>
        <w:tc>
          <w:tcPr>
            <w:tcW w:w="1427" w:type="dxa"/>
          </w:tcPr>
          <w:p>
            <w:pPr>
              <w:spacing w:line="400" w:lineRule="exact"/>
              <w:jc w:val="center"/>
              <w:rPr>
                <w:rFonts w:cs="Times New Roman" w:asciiTheme="minorEastAsia" w:hAnsiTheme="minorEastAsia"/>
                <w:sz w:val="28"/>
                <w:szCs w:val="28"/>
                <w:lang w:val="zh-CN"/>
              </w:rPr>
            </w:pPr>
            <w:r>
              <w:rPr>
                <w:rFonts w:cs="Times New Roman" w:asciiTheme="minorEastAsia" w:hAnsiTheme="minorEastAsia"/>
                <w:sz w:val="28"/>
                <w:szCs w:val="28"/>
                <w:lang w:val="zh-CN"/>
              </w:rPr>
              <w:t>企业名称</w:t>
            </w:r>
          </w:p>
        </w:tc>
        <w:tc>
          <w:tcPr>
            <w:tcW w:w="7095" w:type="dxa"/>
            <w:gridSpan w:val="6"/>
          </w:tcPr>
          <w:p>
            <w:pPr>
              <w:spacing w:line="400" w:lineRule="exact"/>
              <w:jc w:val="center"/>
              <w:rPr>
                <w:rFonts w:cs="Times New Roman" w:asciiTheme="minorEastAsia" w:hAnsiTheme="minorEastAsia"/>
                <w:sz w:val="28"/>
                <w:szCs w:val="28"/>
                <w:lang w:val="zh-CN"/>
              </w:rPr>
            </w:pPr>
          </w:p>
        </w:tc>
      </w:tr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10" w:hRule="exact"/>
        </w:trPr>
        <w:tc>
          <w:tcPr>
            <w:tcW w:w="1427" w:type="dxa"/>
          </w:tcPr>
          <w:p>
            <w:pPr>
              <w:spacing w:line="400" w:lineRule="exact"/>
              <w:jc w:val="center"/>
              <w:rPr>
                <w:rFonts w:cs="Times New Roman" w:asciiTheme="minorEastAsia" w:hAnsiTheme="minorEastAsia"/>
                <w:sz w:val="28"/>
                <w:szCs w:val="28"/>
                <w:lang w:val="zh-CN"/>
              </w:rPr>
            </w:pPr>
            <w:r>
              <w:rPr>
                <w:rFonts w:cs="Times New Roman" w:asciiTheme="minorEastAsia" w:hAnsiTheme="minorEastAsia"/>
                <w:sz w:val="28"/>
                <w:szCs w:val="28"/>
                <w:lang w:val="zh-CN"/>
              </w:rPr>
              <w:t>企业地址</w:t>
            </w:r>
          </w:p>
        </w:tc>
        <w:tc>
          <w:tcPr>
            <w:tcW w:w="7095" w:type="dxa"/>
            <w:gridSpan w:val="6"/>
          </w:tcPr>
          <w:p>
            <w:pPr>
              <w:spacing w:line="400" w:lineRule="exact"/>
              <w:jc w:val="center"/>
              <w:rPr>
                <w:rFonts w:cs="Times New Roman" w:asciiTheme="minorEastAsia" w:hAnsiTheme="minorEastAsia"/>
                <w:sz w:val="28"/>
                <w:szCs w:val="28"/>
                <w:lang w:val="zh-CN"/>
              </w:rPr>
            </w:pPr>
          </w:p>
        </w:tc>
      </w:tr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10" w:hRule="exact"/>
        </w:trPr>
        <w:tc>
          <w:tcPr>
            <w:tcW w:w="1427" w:type="dxa"/>
          </w:tcPr>
          <w:p>
            <w:pPr>
              <w:spacing w:line="400" w:lineRule="exact"/>
              <w:jc w:val="center"/>
              <w:rPr>
                <w:rFonts w:cs="Times New Roman" w:asciiTheme="minorEastAsia" w:hAnsiTheme="minorEastAsia"/>
                <w:sz w:val="28"/>
                <w:szCs w:val="28"/>
                <w:lang w:val="zh-CN"/>
              </w:rPr>
            </w:pPr>
            <w:r>
              <w:rPr>
                <w:rFonts w:cs="Times New Roman" w:asciiTheme="minorEastAsia" w:hAnsiTheme="minorEastAsia"/>
                <w:sz w:val="28"/>
                <w:szCs w:val="28"/>
                <w:lang w:val="zh-CN"/>
              </w:rPr>
              <w:t>联系人</w:t>
            </w:r>
          </w:p>
        </w:tc>
        <w:tc>
          <w:tcPr>
            <w:tcW w:w="1800" w:type="dxa"/>
          </w:tcPr>
          <w:p>
            <w:pPr>
              <w:spacing w:line="400" w:lineRule="exact"/>
              <w:jc w:val="center"/>
              <w:rPr>
                <w:rFonts w:cs="Times New Roman" w:asciiTheme="minorEastAsia" w:hAnsiTheme="minorEastAsia"/>
                <w:sz w:val="28"/>
                <w:szCs w:val="28"/>
                <w:lang w:val="zh-CN"/>
              </w:rPr>
            </w:pPr>
          </w:p>
        </w:tc>
        <w:tc>
          <w:tcPr>
            <w:tcW w:w="1417" w:type="dxa"/>
          </w:tcPr>
          <w:p>
            <w:pPr>
              <w:spacing w:line="400" w:lineRule="exact"/>
              <w:jc w:val="center"/>
              <w:rPr>
                <w:rFonts w:cs="Times New Roman" w:asciiTheme="minorEastAsia" w:hAnsiTheme="minorEastAsia"/>
                <w:sz w:val="28"/>
                <w:szCs w:val="28"/>
                <w:lang w:val="zh-CN"/>
              </w:rPr>
            </w:pPr>
            <w:r>
              <w:rPr>
                <w:rFonts w:cs="Times New Roman" w:asciiTheme="minorEastAsia" w:hAnsiTheme="minorEastAsia"/>
                <w:sz w:val="28"/>
                <w:szCs w:val="28"/>
                <w:lang w:val="zh-CN"/>
              </w:rPr>
              <w:t>电话</w:t>
            </w:r>
          </w:p>
        </w:tc>
        <w:tc>
          <w:tcPr>
            <w:tcW w:w="1560" w:type="dxa"/>
            <w:gridSpan w:val="2"/>
          </w:tcPr>
          <w:p>
            <w:pPr>
              <w:spacing w:line="400" w:lineRule="exact"/>
              <w:jc w:val="center"/>
              <w:rPr>
                <w:rFonts w:cs="Times New Roman" w:asciiTheme="minorEastAsia" w:hAnsiTheme="minorEastAsia"/>
                <w:sz w:val="28"/>
                <w:szCs w:val="28"/>
                <w:lang w:val="zh-CN"/>
              </w:rPr>
            </w:pPr>
          </w:p>
        </w:tc>
        <w:tc>
          <w:tcPr>
            <w:tcW w:w="912" w:type="dxa"/>
          </w:tcPr>
          <w:p>
            <w:pPr>
              <w:spacing w:line="400" w:lineRule="exact"/>
              <w:jc w:val="center"/>
              <w:rPr>
                <w:rFonts w:cs="Times New Roman" w:asciiTheme="minorEastAsia" w:hAnsiTheme="minorEastAsia"/>
                <w:sz w:val="28"/>
                <w:szCs w:val="28"/>
                <w:lang w:val="zh-CN"/>
              </w:rPr>
            </w:pPr>
            <w:r>
              <w:rPr>
                <w:rFonts w:cs="Times New Roman" w:asciiTheme="minorEastAsia" w:hAnsiTheme="minorEastAsia"/>
                <w:sz w:val="28"/>
                <w:szCs w:val="28"/>
                <w:lang w:val="zh-CN"/>
              </w:rPr>
              <w:t>传真</w:t>
            </w:r>
          </w:p>
        </w:tc>
        <w:tc>
          <w:tcPr>
            <w:tcW w:w="1406" w:type="dxa"/>
          </w:tcPr>
          <w:p>
            <w:pPr>
              <w:spacing w:line="400" w:lineRule="exact"/>
              <w:jc w:val="center"/>
              <w:rPr>
                <w:rFonts w:cs="Times New Roman" w:asciiTheme="minorEastAsia" w:hAnsiTheme="minorEastAsia"/>
                <w:sz w:val="28"/>
                <w:szCs w:val="28"/>
                <w:lang w:val="zh-CN"/>
              </w:rPr>
            </w:pPr>
          </w:p>
        </w:tc>
      </w:tr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10" w:hRule="exact"/>
        </w:trPr>
        <w:tc>
          <w:tcPr>
            <w:tcW w:w="1427" w:type="dxa"/>
          </w:tcPr>
          <w:p>
            <w:pPr>
              <w:spacing w:line="400" w:lineRule="exact"/>
              <w:jc w:val="center"/>
              <w:rPr>
                <w:rFonts w:cs="Times New Roman" w:asciiTheme="minorEastAsia" w:hAnsiTheme="minorEastAsia"/>
                <w:sz w:val="28"/>
                <w:szCs w:val="28"/>
                <w:lang w:val="zh-CN"/>
              </w:rPr>
            </w:pPr>
            <w:r>
              <w:rPr>
                <w:rFonts w:cs="Times New Roman" w:asciiTheme="minorEastAsia" w:hAnsiTheme="minorEastAsia"/>
                <w:sz w:val="28"/>
                <w:szCs w:val="28"/>
                <w:lang w:val="zh-CN"/>
              </w:rPr>
              <w:t>手机</w:t>
            </w:r>
          </w:p>
        </w:tc>
        <w:tc>
          <w:tcPr>
            <w:tcW w:w="1800" w:type="dxa"/>
          </w:tcPr>
          <w:p>
            <w:pPr>
              <w:spacing w:line="400" w:lineRule="exact"/>
              <w:jc w:val="center"/>
              <w:rPr>
                <w:rFonts w:cs="Times New Roman" w:asciiTheme="minorEastAsia" w:hAnsiTheme="minorEastAsia"/>
                <w:sz w:val="28"/>
                <w:szCs w:val="28"/>
                <w:lang w:val="zh-CN"/>
              </w:rPr>
            </w:pPr>
          </w:p>
        </w:tc>
        <w:tc>
          <w:tcPr>
            <w:tcW w:w="1417" w:type="dxa"/>
          </w:tcPr>
          <w:p>
            <w:pPr>
              <w:spacing w:line="400" w:lineRule="exact"/>
              <w:jc w:val="center"/>
              <w:rPr>
                <w:rFonts w:cs="Times New Roman" w:asciiTheme="minorEastAsia" w:hAnsiTheme="minorEastAsia"/>
                <w:sz w:val="28"/>
                <w:szCs w:val="28"/>
                <w:lang w:val="zh-CN"/>
              </w:rPr>
            </w:pPr>
            <w:r>
              <w:rPr>
                <w:rFonts w:cs="Times New Roman" w:asciiTheme="minorEastAsia" w:hAnsiTheme="minorEastAsia"/>
                <w:sz w:val="28"/>
                <w:szCs w:val="28"/>
                <w:lang w:val="zh-CN"/>
              </w:rPr>
              <w:t>邮箱</w:t>
            </w:r>
          </w:p>
        </w:tc>
        <w:tc>
          <w:tcPr>
            <w:tcW w:w="1560" w:type="dxa"/>
            <w:gridSpan w:val="2"/>
          </w:tcPr>
          <w:p>
            <w:pPr>
              <w:spacing w:line="400" w:lineRule="exact"/>
              <w:jc w:val="center"/>
              <w:rPr>
                <w:rFonts w:cs="Times New Roman" w:asciiTheme="minorEastAsia" w:hAnsiTheme="minorEastAsia"/>
                <w:sz w:val="28"/>
                <w:szCs w:val="28"/>
                <w:lang w:val="zh-CN"/>
              </w:rPr>
            </w:pPr>
          </w:p>
        </w:tc>
        <w:tc>
          <w:tcPr>
            <w:tcW w:w="912" w:type="dxa"/>
          </w:tcPr>
          <w:p>
            <w:pPr>
              <w:spacing w:line="400" w:lineRule="exact"/>
              <w:jc w:val="center"/>
              <w:rPr>
                <w:rFonts w:cs="Times New Roman" w:asciiTheme="minorEastAsia" w:hAnsiTheme="minorEastAsia"/>
                <w:sz w:val="28"/>
                <w:szCs w:val="28"/>
                <w:lang w:val="zh-CN"/>
              </w:rPr>
            </w:pPr>
            <w:r>
              <w:rPr>
                <w:rFonts w:cs="Times New Roman" w:asciiTheme="minorEastAsia" w:hAnsiTheme="minorEastAsia"/>
                <w:sz w:val="28"/>
                <w:szCs w:val="28"/>
                <w:lang w:val="zh-CN"/>
              </w:rPr>
              <w:t>QQ</w:t>
            </w:r>
          </w:p>
        </w:tc>
        <w:tc>
          <w:tcPr>
            <w:tcW w:w="1406" w:type="dxa"/>
          </w:tcPr>
          <w:p>
            <w:pPr>
              <w:spacing w:line="400" w:lineRule="exact"/>
              <w:jc w:val="center"/>
              <w:rPr>
                <w:rFonts w:cs="Times New Roman" w:asciiTheme="minorEastAsia" w:hAnsiTheme="minorEastAsia"/>
                <w:sz w:val="28"/>
                <w:szCs w:val="28"/>
                <w:lang w:val="zh-CN"/>
              </w:rPr>
            </w:pPr>
          </w:p>
        </w:tc>
      </w:tr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10" w:hRule="exact"/>
        </w:trPr>
        <w:tc>
          <w:tcPr>
            <w:tcW w:w="1427" w:type="dxa"/>
          </w:tcPr>
          <w:p>
            <w:pPr>
              <w:spacing w:line="400" w:lineRule="exact"/>
              <w:jc w:val="center"/>
              <w:rPr>
                <w:rFonts w:cs="Times New Roman" w:asciiTheme="minorEastAsia" w:hAnsiTheme="minorEastAsia"/>
                <w:sz w:val="28"/>
                <w:szCs w:val="28"/>
                <w:lang w:val="zh-CN"/>
              </w:rPr>
            </w:pPr>
            <w:r>
              <w:rPr>
                <w:rFonts w:cs="Times New Roman" w:asciiTheme="minorEastAsia" w:hAnsiTheme="minorEastAsia"/>
                <w:sz w:val="28"/>
                <w:szCs w:val="28"/>
                <w:lang w:val="zh-CN"/>
              </w:rPr>
              <w:t>参观人员</w:t>
            </w:r>
          </w:p>
        </w:tc>
        <w:tc>
          <w:tcPr>
            <w:tcW w:w="1800" w:type="dxa"/>
          </w:tcPr>
          <w:p>
            <w:pPr>
              <w:spacing w:line="400" w:lineRule="exact"/>
              <w:jc w:val="center"/>
              <w:rPr>
                <w:rFonts w:cs="Times New Roman" w:asciiTheme="minorEastAsia" w:hAnsiTheme="minorEastAsia"/>
                <w:sz w:val="28"/>
                <w:szCs w:val="28"/>
                <w:lang w:val="zh-CN"/>
              </w:rPr>
            </w:pPr>
            <w:r>
              <w:rPr>
                <w:rFonts w:cs="Times New Roman" w:asciiTheme="minorEastAsia" w:hAnsiTheme="minorEastAsia"/>
                <w:sz w:val="28"/>
                <w:szCs w:val="28"/>
                <w:lang w:val="zh-CN"/>
              </w:rPr>
              <w:t>职务</w:t>
            </w:r>
          </w:p>
        </w:tc>
        <w:tc>
          <w:tcPr>
            <w:tcW w:w="1417" w:type="dxa"/>
          </w:tcPr>
          <w:p>
            <w:pPr>
              <w:spacing w:line="400" w:lineRule="exact"/>
              <w:jc w:val="center"/>
              <w:rPr>
                <w:rFonts w:cs="Times New Roman" w:asciiTheme="minorEastAsia" w:hAnsiTheme="minorEastAsia"/>
                <w:sz w:val="28"/>
                <w:szCs w:val="28"/>
                <w:lang w:val="zh-CN"/>
              </w:rPr>
            </w:pPr>
            <w:r>
              <w:rPr>
                <w:rFonts w:cs="Times New Roman" w:asciiTheme="minorEastAsia" w:hAnsiTheme="minorEastAsia"/>
                <w:sz w:val="28"/>
                <w:szCs w:val="28"/>
                <w:lang w:val="zh-CN"/>
              </w:rPr>
              <w:t>手机</w:t>
            </w:r>
          </w:p>
        </w:tc>
        <w:tc>
          <w:tcPr>
            <w:tcW w:w="3878" w:type="dxa"/>
            <w:gridSpan w:val="4"/>
          </w:tcPr>
          <w:p>
            <w:pPr>
              <w:spacing w:line="400" w:lineRule="exact"/>
              <w:jc w:val="center"/>
              <w:rPr>
                <w:rFonts w:cs="Times New Roman" w:asciiTheme="minorEastAsia" w:hAnsiTheme="minorEastAsia"/>
                <w:sz w:val="28"/>
                <w:szCs w:val="28"/>
                <w:lang w:val="zh-CN"/>
              </w:rPr>
            </w:pPr>
            <w:r>
              <w:rPr>
                <w:rFonts w:cs="Times New Roman" w:asciiTheme="minorEastAsia" w:hAnsiTheme="minorEastAsia"/>
                <w:sz w:val="28"/>
                <w:szCs w:val="28"/>
                <w:lang w:val="zh-CN"/>
              </w:rPr>
              <w:t>邮箱</w:t>
            </w:r>
          </w:p>
        </w:tc>
      </w:tr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10" w:hRule="exact"/>
        </w:trPr>
        <w:tc>
          <w:tcPr>
            <w:tcW w:w="1427" w:type="dxa"/>
          </w:tcPr>
          <w:p>
            <w:pPr>
              <w:spacing w:line="400" w:lineRule="exact"/>
              <w:jc w:val="center"/>
              <w:rPr>
                <w:rFonts w:cs="Times New Roman" w:asciiTheme="minorEastAsia" w:hAnsiTheme="minorEastAsia"/>
                <w:sz w:val="28"/>
                <w:szCs w:val="28"/>
                <w:lang w:val="zh-CN"/>
              </w:rPr>
            </w:pPr>
          </w:p>
        </w:tc>
        <w:tc>
          <w:tcPr>
            <w:tcW w:w="1800" w:type="dxa"/>
          </w:tcPr>
          <w:p>
            <w:pPr>
              <w:spacing w:line="400" w:lineRule="exact"/>
              <w:jc w:val="center"/>
              <w:rPr>
                <w:rFonts w:cs="Times New Roman" w:asciiTheme="minorEastAsia" w:hAnsiTheme="minorEastAsia"/>
                <w:sz w:val="28"/>
                <w:szCs w:val="28"/>
                <w:lang w:val="zh-CN"/>
              </w:rPr>
            </w:pPr>
          </w:p>
        </w:tc>
        <w:tc>
          <w:tcPr>
            <w:tcW w:w="1417" w:type="dxa"/>
          </w:tcPr>
          <w:p>
            <w:pPr>
              <w:spacing w:line="400" w:lineRule="exact"/>
              <w:jc w:val="center"/>
              <w:rPr>
                <w:rFonts w:cs="Times New Roman" w:asciiTheme="minorEastAsia" w:hAnsiTheme="minorEastAsia"/>
                <w:sz w:val="28"/>
                <w:szCs w:val="28"/>
                <w:lang w:val="zh-CN"/>
              </w:rPr>
            </w:pPr>
          </w:p>
        </w:tc>
        <w:tc>
          <w:tcPr>
            <w:tcW w:w="3878" w:type="dxa"/>
            <w:gridSpan w:val="4"/>
          </w:tcPr>
          <w:p>
            <w:pPr>
              <w:spacing w:line="400" w:lineRule="exact"/>
              <w:jc w:val="center"/>
              <w:rPr>
                <w:rFonts w:cs="Times New Roman" w:asciiTheme="minorEastAsia" w:hAnsiTheme="minorEastAsia"/>
                <w:sz w:val="28"/>
                <w:szCs w:val="28"/>
                <w:lang w:val="zh-CN"/>
              </w:rPr>
            </w:pPr>
          </w:p>
        </w:tc>
      </w:tr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10" w:hRule="exact"/>
        </w:trPr>
        <w:tc>
          <w:tcPr>
            <w:tcW w:w="1427" w:type="dxa"/>
          </w:tcPr>
          <w:p>
            <w:pPr>
              <w:spacing w:line="400" w:lineRule="exact"/>
              <w:jc w:val="center"/>
              <w:rPr>
                <w:rFonts w:cs="Times New Roman" w:asciiTheme="minorEastAsia" w:hAnsiTheme="minorEastAsia"/>
                <w:sz w:val="28"/>
                <w:szCs w:val="28"/>
                <w:lang w:val="zh-CN"/>
              </w:rPr>
            </w:pPr>
          </w:p>
        </w:tc>
        <w:tc>
          <w:tcPr>
            <w:tcW w:w="1800" w:type="dxa"/>
          </w:tcPr>
          <w:p>
            <w:pPr>
              <w:spacing w:line="400" w:lineRule="exact"/>
              <w:jc w:val="center"/>
              <w:rPr>
                <w:rFonts w:cs="Times New Roman" w:asciiTheme="minorEastAsia" w:hAnsiTheme="minorEastAsia"/>
                <w:sz w:val="28"/>
                <w:szCs w:val="28"/>
                <w:lang w:val="zh-CN"/>
              </w:rPr>
            </w:pPr>
          </w:p>
        </w:tc>
        <w:tc>
          <w:tcPr>
            <w:tcW w:w="1417" w:type="dxa"/>
          </w:tcPr>
          <w:p>
            <w:pPr>
              <w:spacing w:line="400" w:lineRule="exact"/>
              <w:jc w:val="center"/>
              <w:rPr>
                <w:rFonts w:cs="Times New Roman" w:asciiTheme="minorEastAsia" w:hAnsiTheme="minorEastAsia"/>
                <w:sz w:val="28"/>
                <w:szCs w:val="28"/>
                <w:lang w:val="zh-CN"/>
              </w:rPr>
            </w:pPr>
          </w:p>
        </w:tc>
        <w:tc>
          <w:tcPr>
            <w:tcW w:w="3878" w:type="dxa"/>
            <w:gridSpan w:val="4"/>
          </w:tcPr>
          <w:p>
            <w:pPr>
              <w:spacing w:line="400" w:lineRule="exact"/>
              <w:jc w:val="center"/>
              <w:rPr>
                <w:rFonts w:cs="Times New Roman" w:asciiTheme="minorEastAsia" w:hAnsiTheme="minorEastAsia"/>
                <w:sz w:val="28"/>
                <w:szCs w:val="28"/>
                <w:lang w:val="zh-CN"/>
              </w:rPr>
            </w:pPr>
          </w:p>
        </w:tc>
      </w:tr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10" w:hRule="exact"/>
        </w:trPr>
        <w:tc>
          <w:tcPr>
            <w:tcW w:w="3227" w:type="dxa"/>
            <w:gridSpan w:val="2"/>
          </w:tcPr>
          <w:p>
            <w:pPr>
              <w:spacing w:line="400" w:lineRule="exact"/>
              <w:jc w:val="center"/>
              <w:rPr>
                <w:rFonts w:cs="Times New Roman" w:asciiTheme="minorEastAsia" w:hAnsiTheme="minorEastAsia"/>
                <w:sz w:val="28"/>
                <w:szCs w:val="28"/>
                <w:lang w:val="zh-CN"/>
              </w:rPr>
            </w:pPr>
            <w:r>
              <w:rPr>
                <w:rFonts w:cs="Times New Roman" w:asciiTheme="minorEastAsia" w:hAnsiTheme="minorEastAsia"/>
                <w:sz w:val="28"/>
                <w:szCs w:val="28"/>
                <w:lang w:val="zh-CN"/>
              </w:rPr>
              <w:t>广州地区是否统一乘车</w:t>
            </w:r>
          </w:p>
        </w:tc>
        <w:tc>
          <w:tcPr>
            <w:tcW w:w="2461" w:type="dxa"/>
            <w:gridSpan w:val="2"/>
          </w:tcPr>
          <w:p>
            <w:pPr>
              <w:spacing w:line="400" w:lineRule="exact"/>
              <w:jc w:val="center"/>
              <w:rPr>
                <w:rFonts w:cs="Times New Roman" w:asciiTheme="minorEastAsia" w:hAnsiTheme="minorEastAsia"/>
                <w:sz w:val="28"/>
                <w:szCs w:val="28"/>
                <w:lang w:val="zh-CN"/>
              </w:rPr>
            </w:pPr>
            <w:r>
              <w:rPr>
                <w:rFonts w:cs="Times New Roman" w:asciiTheme="minorEastAsia" w:hAnsiTheme="minorEastAsia"/>
                <w:sz w:val="28"/>
                <w:szCs w:val="28"/>
                <w:lang w:val="zh-CN"/>
              </w:rPr>
              <w:t>是 □</w:t>
            </w:r>
          </w:p>
        </w:tc>
        <w:tc>
          <w:tcPr>
            <w:tcW w:w="2834" w:type="dxa"/>
            <w:gridSpan w:val="3"/>
          </w:tcPr>
          <w:p>
            <w:pPr>
              <w:spacing w:line="400" w:lineRule="exact"/>
              <w:jc w:val="center"/>
              <w:rPr>
                <w:rFonts w:cs="Times New Roman" w:asciiTheme="minorEastAsia" w:hAnsiTheme="minorEastAsia"/>
                <w:sz w:val="28"/>
                <w:szCs w:val="28"/>
                <w:lang w:val="zh-CN"/>
              </w:rPr>
            </w:pPr>
            <w:r>
              <w:rPr>
                <w:rFonts w:cs="Times New Roman" w:asciiTheme="minorEastAsia" w:hAnsiTheme="minorEastAsia"/>
                <w:sz w:val="28"/>
                <w:szCs w:val="28"/>
                <w:lang w:val="zh-CN"/>
              </w:rPr>
              <w:t>否 □</w:t>
            </w:r>
          </w:p>
        </w:tc>
      </w:tr>
    </w:tbl>
    <w:p>
      <w:pPr>
        <w:rPr>
          <w:rFonts w:cs="Times New Roman" w:asciiTheme="minorEastAsia" w:hAnsiTheme="minorEastAsia"/>
          <w:sz w:val="28"/>
          <w:szCs w:val="28"/>
          <w:lang w:val="zh-CN"/>
        </w:rPr>
      </w:pPr>
      <w:r>
        <w:rPr>
          <w:rFonts w:cs="Times New Roman" w:asciiTheme="minorEastAsia" w:hAnsiTheme="minorEastAsia"/>
          <w:sz w:val="28"/>
          <w:szCs w:val="28"/>
          <w:lang w:val="zh-CN"/>
        </w:rPr>
        <w:t>备注：请需要前往参观考察物流配送中心的企业于</w:t>
      </w:r>
      <w:r>
        <w:rPr>
          <w:rFonts w:hint="eastAsia" w:cs="Times New Roman" w:asciiTheme="minorEastAsia" w:hAnsiTheme="minorEastAsia"/>
          <w:sz w:val="28"/>
          <w:szCs w:val="28"/>
          <w:lang w:val="en-US" w:eastAsia="zh-CN"/>
        </w:rPr>
        <w:t>6</w:t>
      </w:r>
      <w:r>
        <w:rPr>
          <w:rFonts w:cs="Times New Roman" w:asciiTheme="minorEastAsia" w:hAnsiTheme="minorEastAsia"/>
          <w:sz w:val="28"/>
          <w:szCs w:val="28"/>
          <w:lang w:val="zh-CN"/>
        </w:rPr>
        <w:t>月</w:t>
      </w:r>
      <w:r>
        <w:rPr>
          <w:rFonts w:hint="eastAsia" w:cs="Times New Roman" w:asciiTheme="minorEastAsia" w:hAnsiTheme="minorEastAsia"/>
          <w:sz w:val="28"/>
          <w:szCs w:val="28"/>
          <w:lang w:val="en-US" w:eastAsia="zh-CN"/>
        </w:rPr>
        <w:t>26</w:t>
      </w:r>
      <w:r>
        <w:rPr>
          <w:rFonts w:cs="Times New Roman" w:asciiTheme="minorEastAsia" w:hAnsiTheme="minorEastAsia"/>
          <w:sz w:val="28"/>
          <w:szCs w:val="28"/>
          <w:lang w:val="zh-CN"/>
        </w:rPr>
        <w:t>日前将参会回执电邮至协会秘书处，名额有限，先报先得。活动费用1</w:t>
      </w:r>
      <w:r>
        <w:rPr>
          <w:rFonts w:hint="eastAsia" w:cs="Times New Roman" w:asciiTheme="minorEastAsia" w:hAnsiTheme="minorEastAsia"/>
          <w:sz w:val="28"/>
          <w:szCs w:val="28"/>
          <w:lang w:val="en-US" w:eastAsia="zh-CN"/>
        </w:rPr>
        <w:t>2</w:t>
      </w:r>
      <w:r>
        <w:rPr>
          <w:rFonts w:cs="Times New Roman" w:asciiTheme="minorEastAsia" w:hAnsiTheme="minorEastAsia"/>
          <w:sz w:val="28"/>
          <w:szCs w:val="28"/>
          <w:lang w:val="zh-CN"/>
        </w:rPr>
        <w:t>00元/人，费用包括组织费、午餐费用等。</w:t>
      </w:r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mbria">
    <w:panose1 w:val="02040503050406030204"/>
    <w:charset w:val="00"/>
    <w:family w:val="roman"/>
    <w:pitch w:val="default"/>
    <w:sig w:usb0="E00002FF" w:usb1="400004FF" w:usb2="00000000" w:usb3="00000000" w:csb0="2000019F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  <w:font w:name="Helvetica">
    <w:altName w:val="Arial"/>
    <w:panose1 w:val="020B0604020202020204"/>
    <w:charset w:val="00"/>
    <w:family w:val="swiss"/>
    <w:pitch w:val="default"/>
    <w:sig w:usb0="00000000" w:usb1="00000000" w:usb2="00000009" w:usb3="00000000" w:csb0="000001FF" w:csb1="00000000"/>
  </w:font>
  <w:font w:name="Arial Unicode MS">
    <w:altName w:val="Arial"/>
    <w:panose1 w:val="020B0604020202020204"/>
    <w:charset w:val="00"/>
    <w:family w:val="roman"/>
    <w:pitch w:val="default"/>
    <w:sig w:usb0="00000000" w:usb1="00000000" w:usb2="00000000" w:usb3="00000000" w:csb0="00000001" w:csb1="00000000"/>
  </w:font>
  <w:font w:name="仿宋_GB2312">
    <w:altName w:val="仿宋"/>
    <w:panose1 w:val="02010609030101010101"/>
    <w:charset w:val="86"/>
    <w:family w:val="modern"/>
    <w:pitch w:val="default"/>
    <w:sig w:usb0="00000000" w:usb1="00000000" w:usb2="00000010" w:usb3="00000000" w:csb0="00040000" w:csb1="00000000"/>
  </w:font>
  <w:font w:name="华文仿宋">
    <w:altName w:val="仿宋"/>
    <w:panose1 w:val="02010600040101010101"/>
    <w:charset w:val="86"/>
    <w:family w:val="auto"/>
    <w:pitch w:val="default"/>
    <w:sig w:usb0="00000000" w:usb1="00000000" w:usb2="00000000" w:usb3="00000000" w:csb0="0004009F" w:csb1="DFD70000"/>
  </w:font>
  <w:font w:name="仿宋">
    <w:panose1 w:val="02010609060101010101"/>
    <w:charset w:val="86"/>
    <w:family w:val="modern"/>
    <w:pitch w:val="default"/>
    <w:sig w:usb0="800002BF" w:usb1="38CF7CFA" w:usb2="00000016" w:usb3="00000000" w:csb0="00040001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3654061D"/>
    <w:multiLevelType w:val="multilevel"/>
    <w:tmpl w:val="3654061D"/>
    <w:lvl w:ilvl="0" w:tentative="0">
      <w:start w:val="1"/>
      <w:numFmt w:val="decimal"/>
      <w:lvlText w:val="%1、"/>
      <w:lvlJc w:val="left"/>
      <w:pPr>
        <w:ind w:left="1005" w:hanging="435"/>
      </w:pPr>
      <w:rPr>
        <w:rFonts w:hint="default"/>
      </w:rPr>
    </w:lvl>
    <w:lvl w:ilvl="1" w:tentative="0">
      <w:start w:val="1"/>
      <w:numFmt w:val="lowerLetter"/>
      <w:lvlText w:val="%2)"/>
      <w:lvlJc w:val="left"/>
      <w:pPr>
        <w:ind w:left="1410" w:hanging="420"/>
      </w:pPr>
    </w:lvl>
    <w:lvl w:ilvl="2" w:tentative="0">
      <w:start w:val="1"/>
      <w:numFmt w:val="lowerRoman"/>
      <w:lvlText w:val="%3."/>
      <w:lvlJc w:val="right"/>
      <w:pPr>
        <w:ind w:left="1830" w:hanging="420"/>
      </w:pPr>
    </w:lvl>
    <w:lvl w:ilvl="3" w:tentative="0">
      <w:start w:val="1"/>
      <w:numFmt w:val="decimal"/>
      <w:lvlText w:val="%4."/>
      <w:lvlJc w:val="left"/>
      <w:pPr>
        <w:ind w:left="2250" w:hanging="420"/>
      </w:pPr>
    </w:lvl>
    <w:lvl w:ilvl="4" w:tentative="0">
      <w:start w:val="1"/>
      <w:numFmt w:val="lowerLetter"/>
      <w:lvlText w:val="%5)"/>
      <w:lvlJc w:val="left"/>
      <w:pPr>
        <w:ind w:left="2670" w:hanging="420"/>
      </w:pPr>
    </w:lvl>
    <w:lvl w:ilvl="5" w:tentative="0">
      <w:start w:val="1"/>
      <w:numFmt w:val="lowerRoman"/>
      <w:lvlText w:val="%6."/>
      <w:lvlJc w:val="right"/>
      <w:pPr>
        <w:ind w:left="3090" w:hanging="420"/>
      </w:pPr>
    </w:lvl>
    <w:lvl w:ilvl="6" w:tentative="0">
      <w:start w:val="1"/>
      <w:numFmt w:val="decimal"/>
      <w:lvlText w:val="%7."/>
      <w:lvlJc w:val="left"/>
      <w:pPr>
        <w:ind w:left="3510" w:hanging="420"/>
      </w:pPr>
    </w:lvl>
    <w:lvl w:ilvl="7" w:tentative="0">
      <w:start w:val="1"/>
      <w:numFmt w:val="lowerLetter"/>
      <w:lvlText w:val="%8)"/>
      <w:lvlJc w:val="left"/>
      <w:pPr>
        <w:ind w:left="3930" w:hanging="420"/>
      </w:pPr>
    </w:lvl>
    <w:lvl w:ilvl="8" w:tentative="0">
      <w:start w:val="1"/>
      <w:numFmt w:val="lowerRoman"/>
      <w:lvlText w:val="%9."/>
      <w:lvlJc w:val="right"/>
      <w:pPr>
        <w:ind w:left="4350" w:hanging="420"/>
      </w:pPr>
    </w:lvl>
  </w:abstractNum>
  <w:abstractNum w:abstractNumId="1">
    <w:nsid w:val="3ED64BB9"/>
    <w:multiLevelType w:val="multilevel"/>
    <w:tmpl w:val="3ED64BB9"/>
    <w:lvl w:ilvl="0" w:tentative="0">
      <w:start w:val="1"/>
      <w:numFmt w:val="japaneseCounting"/>
      <w:lvlText w:val="%1、"/>
      <w:lvlJc w:val="left"/>
      <w:pPr>
        <w:ind w:left="570" w:hanging="570"/>
      </w:pPr>
      <w:rPr>
        <w:rFonts w:hint="default"/>
        <w:lang w:val="en-US"/>
      </w:rPr>
    </w:lvl>
    <w:lvl w:ilvl="1" w:tentative="0">
      <w:start w:val="1"/>
      <w:numFmt w:val="lowerLetter"/>
      <w:lvlText w:val="%2)"/>
      <w:lvlJc w:val="left"/>
      <w:pPr>
        <w:ind w:left="840" w:hanging="420"/>
      </w:pPr>
    </w:lvl>
    <w:lvl w:ilvl="2" w:tentative="0">
      <w:start w:val="1"/>
      <w:numFmt w:val="lowerRoman"/>
      <w:lvlText w:val="%3."/>
      <w:lvlJc w:val="right"/>
      <w:pPr>
        <w:ind w:left="1260" w:hanging="420"/>
      </w:pPr>
    </w:lvl>
    <w:lvl w:ilvl="3" w:tentative="0">
      <w:start w:val="1"/>
      <w:numFmt w:val="decimal"/>
      <w:lvlText w:val="%4."/>
      <w:lvlJc w:val="left"/>
      <w:pPr>
        <w:ind w:left="1680" w:hanging="420"/>
      </w:pPr>
    </w:lvl>
    <w:lvl w:ilvl="4" w:tentative="0">
      <w:start w:val="1"/>
      <w:numFmt w:val="lowerLetter"/>
      <w:lvlText w:val="%5)"/>
      <w:lvlJc w:val="left"/>
      <w:pPr>
        <w:ind w:left="2100" w:hanging="420"/>
      </w:pPr>
    </w:lvl>
    <w:lvl w:ilvl="5" w:tentative="0">
      <w:start w:val="1"/>
      <w:numFmt w:val="lowerRoman"/>
      <w:lvlText w:val="%6."/>
      <w:lvlJc w:val="right"/>
      <w:pPr>
        <w:ind w:left="2520" w:hanging="420"/>
      </w:pPr>
    </w:lvl>
    <w:lvl w:ilvl="6" w:tentative="0">
      <w:start w:val="1"/>
      <w:numFmt w:val="decimal"/>
      <w:lvlText w:val="%7."/>
      <w:lvlJc w:val="left"/>
      <w:pPr>
        <w:ind w:left="2940" w:hanging="420"/>
      </w:pPr>
    </w:lvl>
    <w:lvl w:ilvl="7" w:tentative="0">
      <w:start w:val="1"/>
      <w:numFmt w:val="lowerLetter"/>
      <w:lvlText w:val="%8)"/>
      <w:lvlJc w:val="left"/>
      <w:pPr>
        <w:ind w:left="3360" w:hanging="420"/>
      </w:pPr>
    </w:lvl>
    <w:lvl w:ilvl="8" w:tentative="0">
      <w:start w:val="1"/>
      <w:numFmt w:val="lowerRoman"/>
      <w:lvlText w:val="%9."/>
      <w:lvlJc w:val="right"/>
      <w:pPr>
        <w:ind w:left="3780" w:hanging="420"/>
      </w:pPr>
    </w:lvl>
  </w:abstractNum>
  <w:abstractNum w:abstractNumId="2">
    <w:nsid w:val="4EC0726B"/>
    <w:multiLevelType w:val="multilevel"/>
    <w:tmpl w:val="4EC0726B"/>
    <w:lvl w:ilvl="0" w:tentative="0">
      <w:start w:val="1"/>
      <w:numFmt w:val="bullet"/>
      <w:lvlText w:val=""/>
      <w:lvlJc w:val="left"/>
      <w:pPr>
        <w:ind w:left="1032" w:hanging="465"/>
      </w:pPr>
      <w:rPr>
        <w:rFonts w:hint="default" w:ascii="Wingdings" w:hAnsi="Wingdings"/>
      </w:rPr>
    </w:lvl>
    <w:lvl w:ilvl="1" w:tentative="0">
      <w:start w:val="1"/>
      <w:numFmt w:val="japaneseCounting"/>
      <w:lvlText w:val="%2、"/>
      <w:lvlJc w:val="left"/>
      <w:pPr>
        <w:ind w:left="1146" w:hanging="720"/>
      </w:pPr>
      <w:rPr>
        <w:rFonts w:hint="default"/>
      </w:rPr>
    </w:lvl>
    <w:lvl w:ilvl="2" w:tentative="0">
      <w:start w:val="1"/>
      <w:numFmt w:val="lowerRoman"/>
      <w:lvlText w:val="%3."/>
      <w:lvlJc w:val="right"/>
      <w:pPr>
        <w:ind w:left="1827" w:hanging="420"/>
      </w:pPr>
    </w:lvl>
    <w:lvl w:ilvl="3" w:tentative="0">
      <w:start w:val="1"/>
      <w:numFmt w:val="decimal"/>
      <w:lvlText w:val="%4."/>
      <w:lvlJc w:val="left"/>
      <w:pPr>
        <w:ind w:left="2247" w:hanging="420"/>
      </w:pPr>
    </w:lvl>
    <w:lvl w:ilvl="4" w:tentative="0">
      <w:start w:val="1"/>
      <w:numFmt w:val="lowerLetter"/>
      <w:lvlText w:val="%5)"/>
      <w:lvlJc w:val="left"/>
      <w:pPr>
        <w:ind w:left="2667" w:hanging="420"/>
      </w:pPr>
    </w:lvl>
    <w:lvl w:ilvl="5" w:tentative="0">
      <w:start w:val="1"/>
      <w:numFmt w:val="lowerRoman"/>
      <w:lvlText w:val="%6."/>
      <w:lvlJc w:val="right"/>
      <w:pPr>
        <w:ind w:left="3087" w:hanging="420"/>
      </w:pPr>
    </w:lvl>
    <w:lvl w:ilvl="6" w:tentative="0">
      <w:start w:val="1"/>
      <w:numFmt w:val="decimal"/>
      <w:lvlText w:val="%7."/>
      <w:lvlJc w:val="left"/>
      <w:pPr>
        <w:ind w:left="3507" w:hanging="420"/>
      </w:pPr>
    </w:lvl>
    <w:lvl w:ilvl="7" w:tentative="0">
      <w:start w:val="1"/>
      <w:numFmt w:val="lowerLetter"/>
      <w:lvlText w:val="%8)"/>
      <w:lvlJc w:val="left"/>
      <w:pPr>
        <w:ind w:left="3927" w:hanging="420"/>
      </w:pPr>
    </w:lvl>
    <w:lvl w:ilvl="8" w:tentative="0">
      <w:start w:val="1"/>
      <w:numFmt w:val="lowerRoman"/>
      <w:lvlText w:val="%9."/>
      <w:lvlJc w:val="right"/>
      <w:pPr>
        <w:ind w:left="4347" w:hanging="420"/>
      </w:pPr>
    </w:lvl>
  </w:abstractNum>
  <w:num w:numId="1">
    <w:abstractNumId w:val="1"/>
  </w:num>
  <w:num w:numId="2">
    <w:abstractNumId w:val="2"/>
  </w:num>
  <w:num w:numId="3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bordersDoNotSurroundHeader w:val="0"/>
  <w:bordersDoNotSurroundFooter w:val="0"/>
  <w:documentProtection w:enforcement="0"/>
  <w:defaultTabStop w:val="420"/>
  <w:drawingGridVerticalSpacing w:val="156"/>
  <w:displayHorizontalDrawingGridEvery w:val="1"/>
  <w:displayVerticalDrawingGridEvery w:val="1"/>
  <w:noPunctuationKerning w:val="1"/>
  <w:characterSpacingControl w:val="compressPunctuation"/>
  <w:compat>
    <w:spaceForUL/>
    <w:balanceSingleByteDoubleByteWidth/>
    <w:doNotLeaveBackslashAlone/>
    <w:doNotExpandShiftReturn/>
    <w:adjustLineHeightInTable/>
    <w:doNotWrapTextWithPunct/>
    <w:doNotUseEastAsianBreakRules/>
    <w:useFELayout/>
    <w:doNotUseIndentAsNumberingTabStop/>
    <w:useAltKinsokuLineBreakRules/>
    <w:compatSetting w:name="compatibilityMode" w:uri="http://schemas.microsoft.com/office/word" w:val="12"/>
  </w:compat>
  <w:rsids>
    <w:rsidRoot w:val="0071686A"/>
    <w:rsid w:val="00123570"/>
    <w:rsid w:val="00225742"/>
    <w:rsid w:val="00275F92"/>
    <w:rsid w:val="00290A34"/>
    <w:rsid w:val="00290FF2"/>
    <w:rsid w:val="0048751A"/>
    <w:rsid w:val="00642134"/>
    <w:rsid w:val="0071686A"/>
    <w:rsid w:val="007F6769"/>
    <w:rsid w:val="00814B69"/>
    <w:rsid w:val="008A5411"/>
    <w:rsid w:val="008C6E21"/>
    <w:rsid w:val="00950C78"/>
    <w:rsid w:val="0098567E"/>
    <w:rsid w:val="009B57B1"/>
    <w:rsid w:val="00A00229"/>
    <w:rsid w:val="00A84A62"/>
    <w:rsid w:val="00AA6893"/>
    <w:rsid w:val="00B63434"/>
    <w:rsid w:val="00C16EE7"/>
    <w:rsid w:val="00C25178"/>
    <w:rsid w:val="00CA7598"/>
    <w:rsid w:val="00CD4B04"/>
    <w:rsid w:val="00CF408D"/>
    <w:rsid w:val="00D16AFD"/>
    <w:rsid w:val="00EA1E49"/>
    <w:rsid w:val="00ED7476"/>
    <w:rsid w:val="00F01E21"/>
    <w:rsid w:val="00F658D1"/>
    <w:rsid w:val="00FE4599"/>
    <w:rsid w:val="0F6840CF"/>
    <w:rsid w:val="1A8279B6"/>
    <w:rsid w:val="5F50578C"/>
    <w:rsid w:val="6051258B"/>
    <w:rsid w:val="6C6156E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fillcolor="#FFFFFF" fill="t" stroke="t">
      <v:fill on="t" focussize="0,0"/>
      <v:stroke color="#000000"/>
    </o:shapedefaults>
    <o:shapelayout v:ext="edit">
      <o:idmap v:ext="edit" data="2"/>
    </o:shapelayout>
  </w:shapeDefaults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="Times New Roman" w:hAnsi="Times New Roman" w:eastAsia="宋体" w:cs="Times New Roman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9" w:semiHidden="0" w:name="heading 1"/>
    <w:lsdException w:qFormat="1" w:uiPriority="9" w:name="heading 2"/>
    <w:lsdException w:qFormat="1" w:uiPriority="9" w:name="heading 3"/>
    <w:lsdException w:qFormat="1" w:uiPriority="9" w:name="heading 4"/>
    <w:lsdException w:qFormat="1" w:uiPriority="9" w:name="heading 5"/>
    <w:lsdException w:qFormat="1" w:uiPriority="9" w:name="heading 6"/>
    <w:lsdException w:qFormat="1" w:uiPriority="9" w:name="heading 7"/>
    <w:lsdException w:qFormat="1" w:uiPriority="9" w:name="heading 8"/>
    <w:lsdException w:qFormat="1" w:uiPriority="9" w:name="heading 9"/>
    <w:lsdException w:uiPriority="99" w:name="index 1"/>
    <w:lsdException w:uiPriority="99" w:name="index 2"/>
    <w:lsdException w:uiPriority="99" w:name="index 3"/>
    <w:lsdException w:uiPriority="99" w:name="index 4"/>
    <w:lsdException w:uiPriority="99" w:name="index 5"/>
    <w:lsdException w:uiPriority="99" w:name="index 6"/>
    <w:lsdException w:uiPriority="99" w:name="index 7"/>
    <w:lsdException w:uiPriority="99" w:name="index 8"/>
    <w:lsdException w:uiPriority="99" w:name="index 9"/>
    <w:lsdException w:uiPriority="39" w:name="toc 1"/>
    <w:lsdException w:uiPriority="39" w:name="toc 2"/>
    <w:lsdException w:uiPriority="39" w:name="toc 3"/>
    <w:lsdException w:uiPriority="39" w:name="toc 4"/>
    <w:lsdException w:uiPriority="39" w:name="toc 5"/>
    <w:lsdException w:uiPriority="39" w:name="toc 6"/>
    <w:lsdException w:uiPriority="39" w:name="toc 7"/>
    <w:lsdException w:uiPriority="39" w:name="toc 8"/>
    <w:lsdException w:uiPriority="39" w:name="toc 9"/>
    <w:lsdException w:uiPriority="99" w:name="Normal Indent"/>
    <w:lsdException w:uiPriority="99" w:name="footnote text"/>
    <w:lsdException w:uiPriority="99" w:name="annotation text"/>
    <w:lsdException w:uiPriority="99" w:semiHidden="0" w:name="header"/>
    <w:lsdException w:qFormat="1" w:uiPriority="0" w:semiHidden="0" w:name="footer"/>
    <w:lsdException w:uiPriority="99" w:name="index heading"/>
    <w:lsdException w:qFormat="1" w:uiPriority="35" w:name="caption"/>
    <w:lsdException w:uiPriority="99" w:name="table of figures"/>
    <w:lsdException w:uiPriority="99" w:name="envelope address"/>
    <w:lsdException w:uiPriority="99" w:name="envelope return"/>
    <w:lsdException w:uiPriority="99" w:name="footnote reference"/>
    <w:lsdException w:uiPriority="99" w:name="annotation reference"/>
    <w:lsdException w:uiPriority="99" w:name="line number"/>
    <w:lsdException w:uiPriority="99" w:name="page number"/>
    <w:lsdException w:uiPriority="99" w:name="endnote reference"/>
    <w:lsdException w:uiPriority="99" w:name="endnote text"/>
    <w:lsdException w:uiPriority="99" w:name="table of authorities"/>
    <w:lsdException w:uiPriority="99" w:name="macro"/>
    <w:lsdException w:uiPriority="99" w:name="toa heading"/>
    <w:lsdException w:uiPriority="99" w:name="List"/>
    <w:lsdException w:uiPriority="99" w:name="List Bullet"/>
    <w:lsdException w:uiPriority="99" w:name="List Number"/>
    <w:lsdException w:uiPriority="99" w:name="List 2"/>
    <w:lsdException w:uiPriority="99" w:name="List 3"/>
    <w:lsdException w:uiPriority="99" w:name="List 4"/>
    <w:lsdException w:uiPriority="99" w:name="List 5"/>
    <w:lsdException w:uiPriority="99" w:name="List Bullet 2"/>
    <w:lsdException w:uiPriority="99" w:name="List Bullet 3"/>
    <w:lsdException w:uiPriority="99" w:name="List Bullet 4"/>
    <w:lsdException w:uiPriority="99" w:name="List Bullet 5"/>
    <w:lsdException w:uiPriority="99" w:name="List Number 2"/>
    <w:lsdException w:uiPriority="99" w:name="List Number 3"/>
    <w:lsdException w:uiPriority="99" w:name="List Number 4"/>
    <w:lsdException w:uiPriority="99" w:name="List Number 5"/>
    <w:lsdException w:qFormat="1" w:unhideWhenUsed="0" w:uiPriority="10" w:semiHidden="0" w:name="Title"/>
    <w:lsdException w:uiPriority="99" w:name="Closing"/>
    <w:lsdException w:uiPriority="99" w:name="Signature"/>
    <w:lsdException w:uiPriority="1" w:semiHidden="0" w:name="Default Paragraph Font"/>
    <w:lsdException w:uiPriority="99" w:name="Body Text"/>
    <w:lsdException w:uiPriority="99" w:name="Body Text Indent"/>
    <w:lsdException w:uiPriority="99" w:name="List Continue"/>
    <w:lsdException w:uiPriority="99" w:name="List Continue 2"/>
    <w:lsdException w:uiPriority="99" w:name="List Continue 3"/>
    <w:lsdException w:uiPriority="99" w:name="List Continue 4"/>
    <w:lsdException w:uiPriority="99" w:name="List Continue 5"/>
    <w:lsdException w:uiPriority="99" w:name="Message Header"/>
    <w:lsdException w:qFormat="1" w:unhideWhenUsed="0" w:uiPriority="11" w:semiHidden="0" w:name="Subtitle"/>
    <w:lsdException w:uiPriority="99" w:name="Salutation"/>
    <w:lsdException w:uiPriority="99" w:name="Date"/>
    <w:lsdException w:uiPriority="99" w:name="Body Text First Indent"/>
    <w:lsdException w:uiPriority="99" w:name="Body Text First Indent 2"/>
    <w:lsdException w:uiPriority="99" w:name="Note Heading"/>
    <w:lsdException w:uiPriority="99" w:name="Body Text 2"/>
    <w:lsdException w:uiPriority="99" w:name="Body Text 3"/>
    <w:lsdException w:uiPriority="99" w:name="Body Text Indent 2"/>
    <w:lsdException w:uiPriority="99" w:name="Body Text Indent 3"/>
    <w:lsdException w:uiPriority="99" w:name="Block Text"/>
    <w:lsdException w:uiPriority="99" w:semiHidden="0" w:name="Hyperlink"/>
    <w:lsdException w:uiPriority="99" w:name="FollowedHyperlink"/>
    <w:lsdException w:qFormat="1" w:unhideWhenUsed="0" w:uiPriority="22" w:semiHidden="0" w:name="Strong"/>
    <w:lsdException w:qFormat="1" w:unhideWhenUsed="0" w:uiPriority="20" w:semiHidden="0" w:name="Emphasis"/>
    <w:lsdException w:uiPriority="99" w:name="Document Map"/>
    <w:lsdException w:uiPriority="99" w:name="Plain Text"/>
    <w:lsdException w:uiPriority="99" w:name="E-mail Signature"/>
    <w:lsdException w:uiPriority="99" w:name="Normal (Web)"/>
    <w:lsdException w:uiPriority="99" w:name="HTML Acronym"/>
    <w:lsdException w:uiPriority="99" w:name="HTML Address"/>
    <w:lsdException w:uiPriority="99" w:name="HTML Cite"/>
    <w:lsdException w:uiPriority="99" w:name="HTML Code"/>
    <w:lsdException w:uiPriority="99" w:name="HTML Definition"/>
    <w:lsdException w:uiPriority="99" w:name="HTML Keyboard"/>
    <w:lsdException w:uiPriority="99" w:name="HTML Preformatted"/>
    <w:lsdException w:uiPriority="99" w:name="HTML Sample"/>
    <w:lsdException w:uiPriority="99" w:name="HTML Typewriter"/>
    <w:lsdException w:uiPriority="99" w:name="HTML Variable"/>
    <w:lsdException w:qFormat="1" w:uiPriority="99" w:semiHidden="0" w:name="Normal Table"/>
    <w:lsdException w:uiPriority="99" w:name="annotation subject"/>
    <w:lsdException w:uiPriority="99" w:name="Table Simple 1"/>
    <w:lsdException w:uiPriority="99" w:name="Table Simple 2"/>
    <w:lsdException w:uiPriority="99" w:name="Table Simple 3"/>
    <w:lsdException w:uiPriority="99" w:name="Table Classic 1"/>
    <w:lsdException w:uiPriority="99" w:name="Table Classic 2"/>
    <w:lsdException w:uiPriority="99" w:name="Table Classic 3"/>
    <w:lsdException w:uiPriority="99" w:name="Table Classic 4"/>
    <w:lsdException w:uiPriority="99" w:name="Table Colorful 1"/>
    <w:lsdException w:uiPriority="99" w:name="Table Colorful 2"/>
    <w:lsdException w:uiPriority="99" w:name="Table Colorful 3"/>
    <w:lsdException w:uiPriority="99" w:name="Table Columns 1"/>
    <w:lsdException w:uiPriority="99" w:name="Table Columns 2"/>
    <w:lsdException w:uiPriority="99" w:name="Table Columns 3"/>
    <w:lsdException w:uiPriority="99" w:name="Table Columns 4"/>
    <w:lsdException w:uiPriority="99" w:name="Table Columns 5"/>
    <w:lsdException w:uiPriority="99" w:name="Table Grid 1"/>
    <w:lsdException w:uiPriority="99" w:name="Table Grid 2"/>
    <w:lsdException w:uiPriority="99" w:name="Table Grid 3"/>
    <w:lsdException w:uiPriority="99" w:name="Table Grid 4"/>
    <w:lsdException w:uiPriority="99" w:name="Table Grid 5"/>
    <w:lsdException w:uiPriority="99" w:name="Table Grid 6"/>
    <w:lsdException w:uiPriority="99" w:name="Table Grid 7"/>
    <w:lsdException w:uiPriority="99" w:name="Table Grid 8"/>
    <w:lsdException w:uiPriority="99" w:name="Table List 1"/>
    <w:lsdException w:uiPriority="99" w:name="Table List 2"/>
    <w:lsdException w:uiPriority="99" w:name="Table List 3"/>
    <w:lsdException w:uiPriority="99" w:name="Table List 4"/>
    <w:lsdException w:uiPriority="99" w:name="Table List 5"/>
    <w:lsdException w:uiPriority="99" w:name="Table List 6"/>
    <w:lsdException w:uiPriority="99" w:name="Table List 7"/>
    <w:lsdException w:uiPriority="99" w:name="Table List 8"/>
    <w:lsdException w:uiPriority="99" w:name="Table 3D effects 1"/>
    <w:lsdException w:uiPriority="99" w:name="Table 3D effects 2"/>
    <w:lsdException w:uiPriority="99" w:name="Table 3D effects 3"/>
    <w:lsdException w:uiPriority="99" w:name="Table Contemporary"/>
    <w:lsdException w:uiPriority="99" w:name="Table Elegant"/>
    <w:lsdException w:uiPriority="99" w:name="Table Professional"/>
    <w:lsdException w:uiPriority="99" w:name="Table Subtle 1"/>
    <w:lsdException w:uiPriority="99" w:name="Table Subtle 2"/>
    <w:lsdException w:uiPriority="99" w:name="Table Web 1"/>
    <w:lsdException w:uiPriority="99" w:name="Table Web 2"/>
    <w:lsdException w:uiPriority="99" w:name="Table Web 3"/>
    <w:lsdException w:uiPriority="99" w:semiHidden="0" w:name="Balloon Text"/>
    <w:lsdException w:qFormat="1" w:unhideWhenUsed="0" w:uiPriority="0" w:semiHidden="0" w:name="Table Grid"/>
    <w:lsdException w:uiPriority="99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2"/>
      <w:lang w:val="en-US" w:eastAsia="zh-CN" w:bidi="ar-SA"/>
    </w:rPr>
  </w:style>
  <w:style w:type="character" w:default="1" w:styleId="5">
    <w:name w:val="Default Paragraph Font"/>
    <w:unhideWhenUsed/>
    <w:uiPriority w:val="1"/>
  </w:style>
  <w:style w:type="table" w:default="1" w:styleId="7">
    <w:name w:val="Normal Table"/>
    <w:unhideWhenUsed/>
    <w:qFormat/>
    <w:uiPriority w:val="99"/>
    <w:tblPr>
      <w:tblLayout w:type="fixed"/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Balloon Text"/>
    <w:basedOn w:val="1"/>
    <w:link w:val="12"/>
    <w:unhideWhenUsed/>
    <w:uiPriority w:val="99"/>
    <w:rPr>
      <w:sz w:val="18"/>
      <w:szCs w:val="18"/>
    </w:rPr>
  </w:style>
  <w:style w:type="paragraph" w:styleId="3">
    <w:name w:val="footer"/>
    <w:basedOn w:val="1"/>
    <w:link w:val="10"/>
    <w:unhideWhenUsed/>
    <w:qFormat/>
    <w:uiPriority w:val="0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4">
    <w:name w:val="header"/>
    <w:basedOn w:val="1"/>
    <w:link w:val="9"/>
    <w:unhideWhenUsed/>
    <w:uiPriority w:val="99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styleId="6">
    <w:name w:val="Hyperlink"/>
    <w:basedOn w:val="5"/>
    <w:unhideWhenUsed/>
    <w:uiPriority w:val="99"/>
    <w:rPr>
      <w:color w:val="0000FF" w:themeColor="hyperlink"/>
      <w:u w:val="single"/>
    </w:rPr>
  </w:style>
  <w:style w:type="table" w:styleId="8">
    <w:name w:val="Table Grid"/>
    <w:basedOn w:val="7"/>
    <w:qFormat/>
    <w:uiPriority w:val="0"/>
    <w:tblPr>
      <w:tblBorders>
        <w:top w:val="single" w:color="000000" w:themeColor="text1" w:sz="4" w:space="0"/>
        <w:left w:val="single" w:color="000000" w:themeColor="text1" w:sz="4" w:space="0"/>
        <w:bottom w:val="single" w:color="000000" w:themeColor="text1" w:sz="4" w:space="0"/>
        <w:right w:val="single" w:color="000000" w:themeColor="text1" w:sz="4" w:space="0"/>
        <w:insideH w:val="single" w:color="000000" w:themeColor="text1" w:sz="4" w:space="0"/>
        <w:insideV w:val="single" w:color="000000" w:themeColor="text1" w:sz="4" w:space="0"/>
      </w:tblBorders>
      <w:tblLayout w:type="fixed"/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9">
    <w:name w:val="页眉 Char"/>
    <w:basedOn w:val="5"/>
    <w:link w:val="4"/>
    <w:semiHidden/>
    <w:uiPriority w:val="99"/>
    <w:rPr>
      <w:sz w:val="18"/>
      <w:szCs w:val="18"/>
    </w:rPr>
  </w:style>
  <w:style w:type="character" w:customStyle="1" w:styleId="10">
    <w:name w:val="页脚 Char"/>
    <w:basedOn w:val="5"/>
    <w:link w:val="3"/>
    <w:semiHidden/>
    <w:uiPriority w:val="99"/>
    <w:rPr>
      <w:sz w:val="18"/>
      <w:szCs w:val="18"/>
    </w:rPr>
  </w:style>
  <w:style w:type="paragraph" w:customStyle="1" w:styleId="11">
    <w:name w:val="List Paragraph"/>
    <w:basedOn w:val="1"/>
    <w:qFormat/>
    <w:uiPriority w:val="34"/>
    <w:pPr>
      <w:ind w:firstLine="420" w:firstLineChars="200"/>
    </w:pPr>
  </w:style>
  <w:style w:type="character" w:customStyle="1" w:styleId="12">
    <w:name w:val="批注框文本 Char"/>
    <w:basedOn w:val="5"/>
    <w:link w:val="2"/>
    <w:semiHidden/>
    <w:qFormat/>
    <w:uiPriority w:val="99"/>
    <w:rPr>
      <w:sz w:val="18"/>
      <w:szCs w:val="18"/>
    </w:rPr>
  </w:style>
</w:style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7" Type="http://schemas.openxmlformats.org/officeDocument/2006/relationships/numbering" Target="numbering.xml"/><Relationship Id="rId6" Type="http://schemas.openxmlformats.org/officeDocument/2006/relationships/customXml" Target="../customXml/item1.xml"/><Relationship Id="rId5" Type="http://schemas.openxmlformats.org/officeDocument/2006/relationships/image" Target="media/image2.png"/><Relationship Id="rId4" Type="http://schemas.openxmlformats.org/officeDocument/2006/relationships/image" Target="media/image1.jpeg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Pages>7</Pages>
  <Words>326</Words>
  <Characters>1862</Characters>
  <Lines>15</Lines>
  <Paragraphs>4</Paragraphs>
  <ScaleCrop>false</ScaleCrop>
  <LinksUpToDate>false</LinksUpToDate>
  <CharactersWithSpaces>2184</CharactersWithSpaces>
  <Application>WPS Office_10.1.0.6489_F1E327BC-269C-435d-A152-05C5408002CA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2016-09-06T10:02:00Z</dcterms:created>
  <dc:creator>Lenovo</dc:creator>
  <cp:lastModifiedBy>Lenovo</cp:lastModifiedBy>
  <cp:lastPrinted>2016-09-07T02:40:00Z</cp:lastPrinted>
  <dcterms:modified xsi:type="dcterms:W3CDTF">2017-06-22T09:47:51Z</dcterms:modified>
  <cp:revision>22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2052-10.1.0.6489</vt:lpwstr>
  </property>
</Properties>
</file>