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/>
        <w:spacing w:line="360" w:lineRule="auto"/>
        <w:jc w:val="left"/>
        <w:rPr>
          <w:rFonts w:ascii="Songti SC Regular" w:hAnsi="Songti SC Regular"/>
          <w:kern w:val="0"/>
          <w:sz w:val="24"/>
          <w:szCs w:val="24"/>
        </w:rPr>
      </w:pPr>
      <w:r>
        <w:rPr>
          <w:rFonts w:ascii="Songti SC Regular" w:hAnsi="Songti SC Regula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-43815</wp:posOffset>
            </wp:positionH>
            <wp:positionV relativeFrom="page">
              <wp:posOffset>0</wp:posOffset>
            </wp:positionV>
            <wp:extent cx="7632700" cy="1986280"/>
            <wp:effectExtent l="0" t="0" r="0" b="0"/>
            <wp:wrapNone/>
            <wp:docPr id="1073741825" name="officeArt object" descr="广东省连锁经营协会-红头纸便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广东省连锁经营协会-红头纸便签"/>
                    <pic:cNvPicPr>
                      <a:picLocks noChangeAspect="1"/>
                    </pic:cNvPicPr>
                  </pic:nvPicPr>
                  <pic:blipFill>
                    <a:blip r:embed="rId6"/>
                    <a:srcRect b="81852"/>
                    <a:stretch>
                      <a:fillRect/>
                    </a:stretch>
                  </pic:blipFill>
                  <pic:spPr>
                    <a:xfrm>
                      <a:off x="0" y="0"/>
                      <a:ext cx="7632580" cy="1986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9"/>
        <w:widowControl/>
        <w:spacing w:line="360" w:lineRule="auto"/>
        <w:jc w:val="left"/>
        <w:rPr>
          <w:rFonts w:ascii="Songti SC Regular" w:hAnsi="Songti SC Regular"/>
          <w:kern w:val="0"/>
          <w:sz w:val="24"/>
          <w:szCs w:val="24"/>
        </w:rPr>
      </w:pPr>
    </w:p>
    <w:p>
      <w:pPr>
        <w:pStyle w:val="9"/>
        <w:widowControl/>
        <w:spacing w:line="360" w:lineRule="auto"/>
        <w:jc w:val="left"/>
        <w:rPr>
          <w:rFonts w:ascii="Songti SC Regular" w:hAnsi="Songti SC Regular"/>
          <w:kern w:val="0"/>
          <w:sz w:val="24"/>
          <w:szCs w:val="24"/>
        </w:rPr>
      </w:pPr>
    </w:p>
    <w:p>
      <w:pPr>
        <w:pStyle w:val="9"/>
        <w:widowControl/>
        <w:spacing w:line="360" w:lineRule="auto"/>
        <w:jc w:val="left"/>
        <w:rPr>
          <w:rFonts w:ascii="Songti SC Regular" w:hAnsi="Songti SC Regular"/>
          <w:kern w:val="0"/>
          <w:sz w:val="24"/>
          <w:szCs w:val="24"/>
        </w:rPr>
      </w:pPr>
    </w:p>
    <w:p>
      <w:pPr>
        <w:pStyle w:val="9"/>
        <w:widowControl/>
        <w:spacing w:line="288" w:lineRule="auto"/>
        <w:jc w:val="right"/>
        <w:rPr>
          <w:rFonts w:ascii="宋体" w:hAnsi="宋体" w:eastAsia="PMingLiU" w:cs="宋体"/>
          <w:kern w:val="0"/>
          <w:sz w:val="28"/>
          <w:szCs w:val="28"/>
          <w:lang w:val="zh-TW" w:eastAsia="zh-TW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粤连协文﹝</w:t>
      </w:r>
      <w:r>
        <w:rPr>
          <w:rFonts w:eastAsia="Songti SC Regular"/>
          <w:kern w:val="0"/>
          <w:sz w:val="28"/>
          <w:szCs w:val="28"/>
          <w:lang w:val="zh-TW" w:eastAsia="zh-TW"/>
        </w:rPr>
        <w:t>20</w:t>
      </w:r>
      <w:r>
        <w:rPr>
          <w:rFonts w:hint="eastAsia" w:eastAsia="宋体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﹞</w:t>
      </w:r>
      <w:r>
        <w:rPr>
          <w:rFonts w:eastAsia="Songti SC Regular"/>
          <w:kern w:val="0"/>
          <w:sz w:val="28"/>
          <w:szCs w:val="28"/>
          <w:lang w:val="zh-TW" w:eastAsia="zh-TW"/>
        </w:rPr>
        <w:t>0</w:t>
      </w:r>
      <w:r>
        <w:rPr>
          <w:rFonts w:hint="eastAsia" w:eastAsia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  <w:lang w:val="zh-TW" w:eastAsia="zh-TW"/>
        </w:rPr>
        <w:t>号</w:t>
      </w:r>
    </w:p>
    <w:p>
      <w:pPr>
        <w:pStyle w:val="9"/>
        <w:widowControl/>
        <w:spacing w:line="288" w:lineRule="auto"/>
        <w:jc w:val="right"/>
        <w:rPr>
          <w:rFonts w:hint="eastAsia" w:ascii="宋体" w:hAnsi="宋体" w:eastAsia="PMingLiU" w:cs="宋体"/>
          <w:kern w:val="0"/>
          <w:sz w:val="28"/>
          <w:szCs w:val="28"/>
          <w:lang w:val="zh-TW" w:eastAsia="zh-TW"/>
        </w:rPr>
      </w:pPr>
    </w:p>
    <w:p>
      <w:pPr>
        <w:pStyle w:val="9"/>
        <w:widowControl/>
        <w:spacing w:line="240" w:lineRule="auto"/>
        <w:jc w:val="center"/>
        <w:rPr>
          <w:rFonts w:ascii="Songti SC Regular" w:hAnsi="Songti SC Regular" w:eastAsia="Songti SC Regular" w:cs="Songti SC Regular"/>
          <w:kern w:val="0"/>
          <w:sz w:val="40"/>
          <w:szCs w:val="40"/>
        </w:rPr>
      </w:pPr>
      <w:r>
        <w:rPr>
          <w:rFonts w:hint="eastAsia" w:eastAsia="Songti SC Regular"/>
          <w:kern w:val="0"/>
          <w:sz w:val="40"/>
          <w:szCs w:val="40"/>
          <w:lang w:val="zh-TW" w:eastAsia="zh-TW"/>
        </w:rPr>
        <w:t>关于召开</w:t>
      </w:r>
      <w:r>
        <w:rPr>
          <w:rFonts w:ascii="Songti SC Regular" w:hAnsi="Songti SC Regular"/>
          <w:kern w:val="0"/>
          <w:sz w:val="40"/>
          <w:szCs w:val="40"/>
        </w:rPr>
        <w:t>“</w:t>
      </w:r>
      <w:r>
        <w:rPr>
          <w:rFonts w:hint="eastAsia" w:eastAsia="Songti SC Regular"/>
          <w:kern w:val="0"/>
          <w:sz w:val="40"/>
          <w:szCs w:val="40"/>
          <w:lang w:val="zh-TW" w:eastAsia="zh-TW"/>
        </w:rPr>
        <w:t>品牌广东</w:t>
      </w:r>
      <w:r>
        <w:rPr>
          <w:rFonts w:ascii="Songti SC Regular" w:hAnsi="Songti SC Regular"/>
          <w:kern w:val="0"/>
          <w:sz w:val="40"/>
          <w:szCs w:val="40"/>
          <w:lang w:val="zh-CN"/>
        </w:rPr>
        <w:t xml:space="preserve"> </w:t>
      </w:r>
      <w:r>
        <w:rPr>
          <w:rFonts w:hint="eastAsia" w:eastAsia="Songti SC Regular"/>
          <w:kern w:val="0"/>
          <w:sz w:val="40"/>
          <w:szCs w:val="40"/>
          <w:lang w:val="zh-TW" w:eastAsia="zh-TW"/>
        </w:rPr>
        <w:t>闪耀全国</w:t>
      </w:r>
      <w:r>
        <w:rPr>
          <w:rFonts w:ascii="Songti SC Regular" w:hAnsi="Songti SC Regular"/>
          <w:kern w:val="0"/>
          <w:sz w:val="40"/>
          <w:szCs w:val="40"/>
        </w:rPr>
        <w:t>”</w:t>
      </w:r>
    </w:p>
    <w:p>
      <w:pPr>
        <w:pStyle w:val="9"/>
        <w:widowControl/>
        <w:spacing w:line="240" w:lineRule="auto"/>
        <w:jc w:val="center"/>
        <w:rPr>
          <w:rFonts w:ascii="Songti SC Bold" w:hAnsi="Songti SC Bold" w:eastAsia="Songti SC Bold" w:cs="Songti SC Bold"/>
          <w:kern w:val="0"/>
          <w:sz w:val="40"/>
          <w:szCs w:val="40"/>
        </w:rPr>
      </w:pPr>
      <w:r>
        <w:rPr>
          <w:rFonts w:hint="eastAsia" w:eastAsia="Songti SC Regular"/>
          <w:kern w:val="0"/>
          <w:sz w:val="40"/>
          <w:szCs w:val="40"/>
          <w:lang w:val="zh-TW" w:eastAsia="zh-TW"/>
        </w:rPr>
        <w:t>第</w:t>
      </w:r>
      <w:r>
        <w:rPr>
          <w:rFonts w:hint="eastAsia" w:eastAsia="宋体"/>
          <w:kern w:val="0"/>
          <w:sz w:val="40"/>
          <w:szCs w:val="40"/>
          <w:lang w:val="en-US" w:eastAsia="zh-CN"/>
        </w:rPr>
        <w:t>十</w:t>
      </w:r>
      <w:r>
        <w:rPr>
          <w:rFonts w:hint="eastAsia" w:eastAsia="Songti SC Regular"/>
          <w:kern w:val="0"/>
          <w:sz w:val="40"/>
          <w:szCs w:val="40"/>
          <w:lang w:val="zh-TW" w:eastAsia="zh-TW"/>
        </w:rPr>
        <w:t>届广东特许经营发展大会的通知</w:t>
      </w:r>
    </w:p>
    <w:p>
      <w:pPr>
        <w:pStyle w:val="9"/>
        <w:widowControl/>
        <w:spacing w:line="360" w:lineRule="auto"/>
        <w:jc w:val="left"/>
        <w:rPr>
          <w:rFonts w:ascii="Songti SC Bold" w:hAnsi="Songti SC Bold" w:eastAsia="Songti SC Bold" w:cs="Songti SC Bold"/>
          <w:kern w:val="0"/>
          <w:sz w:val="24"/>
          <w:szCs w:val="24"/>
        </w:rPr>
      </w:pPr>
    </w:p>
    <w:p>
      <w:pPr>
        <w:pStyle w:val="9"/>
        <w:widowControl/>
        <w:spacing w:line="288" w:lineRule="auto"/>
        <w:rPr>
          <w:rFonts w:ascii="Songti SC Bold" w:hAnsi="Songti SC Bold" w:eastAsia="Songti SC Bold" w:cs="Songti SC Bold"/>
          <w:kern w:val="0"/>
          <w:sz w:val="28"/>
          <w:szCs w:val="28"/>
          <w:lang w:val="zh-TW" w:eastAsia="zh-TW"/>
        </w:rPr>
      </w:pPr>
      <w:r>
        <w:rPr>
          <w:rFonts w:hint="eastAsia" w:eastAsia="Songti SC Bold"/>
          <w:kern w:val="0"/>
          <w:sz w:val="28"/>
          <w:szCs w:val="28"/>
          <w:lang w:val="zh-TW" w:eastAsia="zh-TW"/>
        </w:rPr>
        <w:t>各会员</w:t>
      </w:r>
      <w:r>
        <w:rPr>
          <w:rFonts w:hint="eastAsia" w:eastAsia="Songti SC Bold"/>
          <w:kern w:val="0"/>
          <w:sz w:val="28"/>
          <w:szCs w:val="28"/>
          <w:lang w:val="zh-CN"/>
        </w:rPr>
        <w:t>单位</w:t>
      </w:r>
      <w:r>
        <w:rPr>
          <w:rFonts w:hint="eastAsia" w:eastAsia="Songti SC Bold"/>
          <w:kern w:val="0"/>
          <w:sz w:val="28"/>
          <w:szCs w:val="28"/>
          <w:lang w:val="zh-TW" w:eastAsia="zh-TW"/>
        </w:rPr>
        <w:t>及特许</w:t>
      </w:r>
      <w:r>
        <w:rPr>
          <w:rFonts w:hint="eastAsia" w:eastAsia="Songti SC Bold"/>
          <w:kern w:val="0"/>
          <w:sz w:val="28"/>
          <w:szCs w:val="28"/>
          <w:lang w:val="zh-CN"/>
        </w:rPr>
        <w:t>经营相关</w:t>
      </w:r>
      <w:r>
        <w:rPr>
          <w:rFonts w:hint="eastAsia" w:eastAsia="Songti SC Bold"/>
          <w:kern w:val="0"/>
          <w:sz w:val="28"/>
          <w:szCs w:val="28"/>
          <w:lang w:val="zh-TW" w:eastAsia="zh-TW"/>
        </w:rPr>
        <w:t>单位：</w:t>
      </w:r>
    </w:p>
    <w:p>
      <w:pPr>
        <w:pStyle w:val="9"/>
        <w:widowControl/>
        <w:spacing w:line="288" w:lineRule="auto"/>
        <w:ind w:firstLine="567"/>
        <w:rPr>
          <w:rFonts w:ascii="Songti SC Regular" w:hAnsi="Songti SC Regular" w:eastAsia="Songti SC Regular" w:cs="Songti SC Regular"/>
          <w:kern w:val="0"/>
          <w:sz w:val="28"/>
          <w:szCs w:val="28"/>
          <w:lang w:val="zh-TW" w:eastAsia="zh-TW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广东省连锁经营协会将于</w:t>
      </w:r>
      <w:r>
        <w:rPr>
          <w:rFonts w:ascii="Songti SC Regular" w:hAnsi="Songti SC Regular"/>
          <w:kern w:val="0"/>
          <w:sz w:val="28"/>
          <w:szCs w:val="28"/>
        </w:rPr>
        <w:t>20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20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年</w:t>
      </w:r>
      <w:r>
        <w:rPr>
          <w:rFonts w:ascii="Songti SC Regular" w:hAnsi="Songti SC Regular"/>
          <w:kern w:val="0"/>
          <w:sz w:val="28"/>
          <w:szCs w:val="28"/>
        </w:rPr>
        <w:t>12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月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22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日在佛山召开</w:t>
      </w:r>
      <w:r>
        <w:rPr>
          <w:rFonts w:ascii="Songti SC Regular" w:hAnsi="Songti SC Regular"/>
          <w:kern w:val="0"/>
          <w:sz w:val="28"/>
          <w:szCs w:val="28"/>
        </w:rPr>
        <w:t>“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品牌广东</w:t>
      </w:r>
      <w:r>
        <w:rPr>
          <w:rFonts w:ascii="Songti SC Regular" w:hAnsi="Songti SC Regular"/>
          <w:kern w:val="0"/>
          <w:sz w:val="28"/>
          <w:szCs w:val="28"/>
        </w:rPr>
        <w:t>·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闪耀全国</w:t>
      </w:r>
      <w:r>
        <w:rPr>
          <w:rFonts w:ascii="Songti SC Regular" w:hAnsi="Songti SC Regular"/>
          <w:kern w:val="0"/>
          <w:sz w:val="28"/>
          <w:szCs w:val="28"/>
        </w:rPr>
        <w:t>”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第</w:t>
      </w:r>
      <w:r>
        <w:rPr>
          <w:rFonts w:hint="eastAsia" w:eastAsia="宋体"/>
          <w:kern w:val="0"/>
          <w:sz w:val="28"/>
          <w:szCs w:val="28"/>
          <w:lang w:val="en-US" w:eastAsia="zh-CN"/>
        </w:rPr>
        <w:t>十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届广东特许经营发展大会，本届大会主题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“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守正出新，推动特许经营高质量发展</w:t>
      </w:r>
      <w:r>
        <w:rPr>
          <w:rFonts w:hint="eastAsia" w:ascii="Songti SC Regular" w:hAnsi="Songti SC Regular" w:eastAsia="宋体"/>
          <w:kern w:val="0"/>
          <w:sz w:val="28"/>
          <w:szCs w:val="28"/>
          <w:lang w:val="zh-TW" w:eastAsia="zh-TW"/>
        </w:rPr>
        <w:t>”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，邀请业界同仁就产业共同关心的热点话题进行深入讨论，并与业内企业一道探索特许经营的发展方向</w:t>
      </w:r>
      <w:r>
        <w:rPr>
          <w:rFonts w:hint="eastAsia" w:eastAsia="Songti SC Regular"/>
          <w:kern w:val="0"/>
          <w:sz w:val="28"/>
          <w:szCs w:val="28"/>
          <w:lang w:val="zh-CN"/>
        </w:rPr>
        <w:t>。</w:t>
      </w:r>
    </w:p>
    <w:p>
      <w:pPr>
        <w:pStyle w:val="9"/>
        <w:widowControl/>
        <w:spacing w:line="288" w:lineRule="auto"/>
        <w:ind w:firstLine="560" w:firstLineChars="200"/>
        <w:rPr>
          <w:rFonts w:hint="eastAsia" w:eastAsia="Songti SC Regular"/>
          <w:kern w:val="0"/>
          <w:sz w:val="28"/>
          <w:szCs w:val="28"/>
          <w:lang w:val="zh-TW" w:eastAsia="zh-TW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大会组委会将重磅发布2020广东连锁品牌投资价值100强榜单，</w:t>
      </w:r>
      <w:r>
        <w:rPr>
          <w:rFonts w:hint="eastAsia" w:eastAsia="宋体"/>
          <w:kern w:val="0"/>
          <w:sz w:val="28"/>
          <w:szCs w:val="28"/>
          <w:lang w:val="en-US" w:eastAsia="zh-CN"/>
        </w:rPr>
        <w:t>并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嘉勉过去十年表现卓越的商业特许经营品牌，进⼀步挖掘和宣传市场潜力大、扩张能力强、诚信经营的知名企业。</w:t>
      </w:r>
    </w:p>
    <w:p>
      <w:pPr>
        <w:pStyle w:val="9"/>
        <w:widowControl/>
        <w:spacing w:line="288" w:lineRule="auto"/>
        <w:ind w:firstLine="567"/>
        <w:rPr>
          <w:rFonts w:ascii="Arial Unicode MS" w:hAnsi="Arial Unicode MS" w:eastAsia="Arial Unicode MS" w:cs="Arial Unicode MS"/>
          <w:kern w:val="0"/>
          <w:sz w:val="28"/>
          <w:szCs w:val="28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现将具体安排通知如下：</w:t>
      </w:r>
      <w:r>
        <w:rPr>
          <w:rFonts w:ascii="Arial Unicode MS" w:hAnsi="Arial Unicode MS" w:eastAsia="Arial Unicode MS" w:cs="Arial Unicode MS"/>
          <w:kern w:val="0"/>
          <w:sz w:val="28"/>
          <w:szCs w:val="28"/>
        </w:rPr>
        <w:br w:type="textWrapping"/>
      </w:r>
    </w:p>
    <w:p>
      <w:pPr>
        <w:pStyle w:val="9"/>
        <w:widowControl/>
        <w:spacing w:line="288" w:lineRule="auto"/>
        <w:ind w:left="134" w:hanging="134"/>
        <w:jc w:val="left"/>
        <w:rPr>
          <w:rFonts w:ascii="Songti SC Bold" w:hAnsi="Songti SC Bold" w:eastAsia="Songti SC Bold" w:cs="Songti SC Bold"/>
          <w:b/>
          <w:bCs/>
          <w:kern w:val="0"/>
          <w:sz w:val="28"/>
          <w:szCs w:val="28"/>
          <w:lang w:val="zh-TW" w:eastAsia="zh-TW"/>
        </w:rPr>
      </w:pP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一、</w:t>
      </w:r>
      <w:r>
        <w:rPr>
          <w:rFonts w:ascii="Songti SC Bold" w:hAnsi="Songti SC Bold"/>
          <w:b/>
          <w:bCs/>
          <w:kern w:val="0"/>
          <w:sz w:val="28"/>
          <w:szCs w:val="28"/>
          <w:lang w:val="zh-TW" w:eastAsia="zh-TW"/>
        </w:rPr>
        <w:t> </w:t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大会概况：</w:t>
      </w:r>
    </w:p>
    <w:p>
      <w:pPr>
        <w:pStyle w:val="9"/>
        <w:widowControl/>
        <w:spacing w:line="288" w:lineRule="auto"/>
        <w:ind w:firstLine="560" w:firstLineChars="200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大会名称：第</w:t>
      </w:r>
      <w:r>
        <w:rPr>
          <w:rFonts w:hint="eastAsia" w:eastAsia="宋体"/>
          <w:kern w:val="0"/>
          <w:sz w:val="28"/>
          <w:szCs w:val="28"/>
          <w:lang w:val="en-US" w:eastAsia="zh-CN"/>
        </w:rPr>
        <w:t>十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届广东特许经营发展大会</w:t>
      </w:r>
    </w:p>
    <w:p>
      <w:pPr>
        <w:pStyle w:val="9"/>
        <w:widowControl/>
        <w:spacing w:line="288" w:lineRule="auto"/>
        <w:ind w:firstLine="560" w:firstLineChars="200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大会主题：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守正出新，推动特许经营高质量发展</w:t>
      </w:r>
    </w:p>
    <w:p>
      <w:pPr>
        <w:pStyle w:val="9"/>
        <w:widowControl/>
        <w:spacing w:line="288" w:lineRule="auto"/>
        <w:ind w:firstLine="560" w:firstLineChars="200"/>
        <w:rPr>
          <w:rFonts w:hint="eastAsia" w:eastAsia="Songti SC Regular"/>
          <w:kern w:val="0"/>
          <w:sz w:val="28"/>
          <w:szCs w:val="28"/>
          <w:lang w:val="zh-TW" w:eastAsia="zh-TW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主办单位：广东省连锁经营协会</w:t>
      </w:r>
    </w:p>
    <w:p>
      <w:pPr>
        <w:pStyle w:val="9"/>
        <w:widowControl/>
        <w:spacing w:line="288" w:lineRule="auto"/>
        <w:ind w:left="134" w:hanging="134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</w:p>
    <w:p>
      <w:pPr>
        <w:pStyle w:val="9"/>
        <w:widowControl/>
        <w:spacing w:line="288" w:lineRule="auto"/>
        <w:ind w:left="134" w:hanging="134"/>
        <w:jc w:val="left"/>
        <w:rPr>
          <w:rFonts w:ascii="Songti SC Regular" w:hAnsi="Songti SC Regular" w:eastAsia="Songti SC Regular" w:cs="Songti SC Regular"/>
          <w:b/>
          <w:bCs/>
          <w:kern w:val="0"/>
          <w:sz w:val="28"/>
          <w:szCs w:val="28"/>
        </w:rPr>
      </w:pP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二、</w:t>
      </w:r>
      <w:r>
        <w:rPr>
          <w:rFonts w:ascii="Songti SC Bold" w:hAnsi="Songti SC Bold"/>
          <w:b/>
          <w:bCs/>
          <w:kern w:val="0"/>
          <w:sz w:val="28"/>
          <w:szCs w:val="28"/>
        </w:rPr>
        <w:t> </w:t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时间地点：</w:t>
      </w:r>
    </w:p>
    <w:p>
      <w:pPr>
        <w:pStyle w:val="9"/>
        <w:widowControl/>
        <w:spacing w:line="288" w:lineRule="auto"/>
        <w:ind w:firstLine="560" w:firstLineChars="20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会议时间：</w:t>
      </w:r>
      <w:r>
        <w:rPr>
          <w:rFonts w:ascii="Songti SC Regular" w:hAnsi="Songti SC Regular"/>
          <w:kern w:val="0"/>
          <w:sz w:val="28"/>
          <w:szCs w:val="28"/>
        </w:rPr>
        <w:t>2019</w:t>
      </w:r>
      <w:r>
        <w:rPr>
          <w:rFonts w:hint="eastAsia" w:eastAsia="Songti SC Regular"/>
          <w:kern w:val="0"/>
          <w:sz w:val="28"/>
          <w:szCs w:val="28"/>
        </w:rPr>
        <w:t>年</w:t>
      </w:r>
      <w:r>
        <w:rPr>
          <w:rFonts w:ascii="Songti SC Regular" w:hAnsi="Songti SC Regular"/>
          <w:kern w:val="0"/>
          <w:sz w:val="28"/>
          <w:szCs w:val="28"/>
        </w:rPr>
        <w:t>12</w:t>
      </w:r>
      <w:r>
        <w:rPr>
          <w:rFonts w:hint="eastAsia" w:eastAsia="Songti SC Regular"/>
          <w:kern w:val="0"/>
          <w:sz w:val="28"/>
          <w:szCs w:val="28"/>
        </w:rPr>
        <w:t>月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22</w:t>
      </w:r>
      <w:r>
        <w:rPr>
          <w:rFonts w:hint="eastAsia" w:eastAsia="Songti SC Regular"/>
          <w:kern w:val="0"/>
          <w:sz w:val="28"/>
          <w:szCs w:val="28"/>
        </w:rPr>
        <w:t>日</w:t>
      </w:r>
      <w:r>
        <w:rPr>
          <w:rFonts w:ascii="Songti SC Regular" w:hAnsi="Songti SC Regular"/>
          <w:kern w:val="0"/>
          <w:sz w:val="28"/>
          <w:szCs w:val="28"/>
        </w:rPr>
        <w:t>09: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0</w:t>
      </w:r>
      <w:r>
        <w:rPr>
          <w:rFonts w:ascii="Songti SC Regular" w:hAnsi="Songti SC Regular"/>
          <w:kern w:val="0"/>
          <w:sz w:val="28"/>
          <w:szCs w:val="28"/>
        </w:rPr>
        <w:t>0-20:30</w:t>
      </w:r>
    </w:p>
    <w:p>
      <w:pPr>
        <w:pStyle w:val="9"/>
        <w:widowControl/>
        <w:spacing w:line="288" w:lineRule="auto"/>
        <w:ind w:firstLine="560" w:firstLineChars="20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报到时间：</w:t>
      </w:r>
      <w:r>
        <w:rPr>
          <w:rFonts w:ascii="Songti SC Regular" w:hAnsi="Songti SC Regular"/>
          <w:kern w:val="0"/>
          <w:sz w:val="28"/>
          <w:szCs w:val="28"/>
        </w:rPr>
        <w:t>2019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年</w:t>
      </w:r>
      <w:r>
        <w:rPr>
          <w:rFonts w:ascii="Songti SC Regular" w:hAnsi="Songti SC Regular"/>
          <w:kern w:val="0"/>
          <w:sz w:val="28"/>
          <w:szCs w:val="28"/>
        </w:rPr>
        <w:t>12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月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22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日</w:t>
      </w:r>
      <w:r>
        <w:rPr>
          <w:rFonts w:ascii="Songti SC Regular" w:hAnsi="Songti SC Regular"/>
          <w:kern w:val="0"/>
          <w:sz w:val="28"/>
          <w:szCs w:val="28"/>
        </w:rPr>
        <w:t>08:30-09: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0</w:t>
      </w:r>
      <w:r>
        <w:rPr>
          <w:rFonts w:ascii="Songti SC Regular" w:hAnsi="Songti SC Regular"/>
          <w:kern w:val="0"/>
          <w:sz w:val="28"/>
          <w:szCs w:val="28"/>
        </w:rPr>
        <w:t>0</w:t>
      </w:r>
    </w:p>
    <w:p>
      <w:pPr>
        <w:pStyle w:val="9"/>
        <w:widowControl/>
        <w:spacing w:line="288" w:lineRule="auto"/>
        <w:ind w:firstLine="560" w:firstLineChars="20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  <w:lang w:val="zh-TW" w:eastAsia="zh-TW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会议地点：广东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·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佛山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·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岭南天地马哥孛罗酒店</w:t>
      </w:r>
    </w:p>
    <w:p>
      <w:pPr>
        <w:pStyle w:val="9"/>
        <w:widowControl/>
        <w:spacing w:line="288" w:lineRule="auto"/>
        <w:ind w:firstLine="560" w:firstLineChars="20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  <w:lang w:val="zh-TW" w:eastAsia="zh-TW"/>
        </w:rPr>
      </w:pPr>
      <w:r>
        <w:rPr>
          <w:rFonts w:hint="eastAsia" w:eastAsia="Songti SC Regular"/>
          <w:kern w:val="0"/>
          <w:sz w:val="28"/>
          <w:szCs w:val="28"/>
          <w:lang w:val="zh-TW" w:eastAsia="zh-TW"/>
        </w:rPr>
        <w:t>佛山市禅城区禅城区人民路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97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号</w:t>
      </w:r>
    </w:p>
    <w:p>
      <w:pPr>
        <w:pStyle w:val="9"/>
        <w:widowControl/>
        <w:spacing w:line="288" w:lineRule="auto"/>
        <w:ind w:left="134" w:firstLine="433"/>
        <w:jc w:val="left"/>
        <w:rPr>
          <w:rFonts w:ascii="Songti SC Regular" w:hAnsi="Songti SC Regular" w:eastAsia="Songti SC Regular" w:cs="Songti SC Regular"/>
        </w:rPr>
      </w:pPr>
    </w:p>
    <w:p>
      <w:pPr>
        <w:pStyle w:val="9"/>
        <w:widowControl/>
        <w:spacing w:line="288" w:lineRule="auto"/>
        <w:ind w:left="134" w:hanging="134"/>
        <w:jc w:val="left"/>
        <w:rPr>
          <w:rFonts w:ascii="PingFang SC Regular" w:hAnsi="PingFang SC Regular" w:eastAsia="PingFang SC Regular" w:cs="PingFang SC Regular"/>
          <w:b/>
          <w:bCs/>
          <w:color w:val="545454"/>
          <w:u w:color="545454"/>
          <w:lang w:val="zh-TW" w:eastAsia="zh-TW"/>
        </w:rPr>
      </w:pPr>
      <w:r>
        <w:rPr>
          <w:rFonts w:hint="eastAsia" w:eastAsia="宋体"/>
          <w:b/>
          <w:bCs/>
          <w:kern w:val="0"/>
          <w:sz w:val="28"/>
          <w:szCs w:val="28"/>
          <w:lang w:val="en-US" w:eastAsia="zh-CN"/>
        </w:rPr>
        <w:t>三</w:t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、会议内容：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60" w:firstLineChars="200"/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第</w:t>
      </w: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CN" w:eastAsia="zh-CN" w:bidi="ar-SA"/>
        </w:rPr>
        <w:t>一</w:t>
      </w: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部分</w:t>
      </w: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开幕致辞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60" w:firstLineChars="200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09: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>20</w:t>
      </w: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-09:45  致欢迎辞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88" w:lineRule="auto"/>
        <w:jc w:val="both"/>
        <w:rPr>
          <w:rFonts w:ascii="PingFang SC Regular" w:hAnsi="PingFang SC Regular" w:eastAsia="PingFang SC Regular" w:cs="PingFang SC Regular"/>
          <w:color w:val="545454"/>
          <w:sz w:val="28"/>
          <w:szCs w:val="28"/>
          <w:u w:color="545454"/>
        </w:rPr>
      </w:pP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62" w:firstLineChars="200"/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第二部分  </w:t>
      </w: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领袖峰会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09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:45-10:05 消费者洞察与国内大循环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10:05-10:25 140城20000店背后的思考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胡秋育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美宜佳总公司副总经理兼广东美宜佳执行总经理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10:25-10:45 领先者企业的制胜方略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耿嘉琦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中信产业基金董事兼丝域集团董事长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10:45-11:05 守正出新，做中国国民水果店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徐艳林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百果园集团资深合伙人兼总裁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11:05-11:25 数字化重塑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11:25-11:45 后疫情时代塑造新的商业文明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周因因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华胜集团执行董事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11:45-11:55 发布2020广东连锁品牌投资价值100强榜单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樊飞飞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广东省连锁经营协会秘书长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第三部分  </w:t>
      </w:r>
      <w:r>
        <w:rPr>
          <w:rFonts w:hint="eastAsia" w:ascii="Calibri" w:hAnsi="Calibri" w:eastAsia="Songti SC Bold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活动仪式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12:00-12:10  广东省连锁经营(知识产权)维权中心启动仪式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12:10-12:20  2021广州国际连锁加盟展优选品牌专区启动仪式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30"/>
          <w:sz w:val="25"/>
          <w:szCs w:val="25"/>
          <w:lang w:val="zh-TW" w:eastAsia="zh-TW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第四部分  </w:t>
      </w:r>
      <w:r>
        <w:rPr>
          <w:rFonts w:hint="default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>授牌仪式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13:30-13:45 2020广东连锁品牌投资价值100强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557" w:leftChars="232" w:right="0" w:firstLine="0" w:firstLineChars="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13:45-14:00 广东特许经营十年(2011-2020)推动产业高质量发展的贡献人物和企业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>第五部分  主题论坛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2020年12月22日下午14:00-17:30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一、资本论坛：消费趋势与商业变革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2020年12月22日下午14:00-15:00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14:00-14:20 消费者变化与连锁模式进化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李红伟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蒙自源董事长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14:20-15:20 圆桌对话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嘉宾主持：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时仲波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雅量集团董事长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圆桌嘉宾：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欧阳华金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天福集团董事长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王社利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美宜多董事长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汤志敏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天图资本合伙人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王昊达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启承资本副总裁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陶文盛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纵横资本执行董事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罗骇浪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伟才教育董事长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主要议题：    1、消费者变化与产业投资方向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 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2、价值创造与平台模式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 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3、新品牌方法论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二、品牌论坛：推动特许经营高质量发展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15:20-16:20 圆桌对话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嘉宾主持：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陈天龙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至尊比萨创始人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圆桌嘉宾：    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樊文花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樊文花董事长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赵兴佳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全优加总经理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欧阳熙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维意定制总经理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曲晶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汇美集团副总裁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刘晓彬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名创优品副总裁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主要议题：    1、打造以客户为中心的企业文化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 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2、从客户体验到企业体验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    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3、用故事和员工传承品牌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 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4、供应链协同和数据生态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b/>
          <w:bCs/>
          <w:color w:val="000000"/>
          <w:kern w:val="0"/>
          <w:sz w:val="28"/>
          <w:szCs w:val="28"/>
          <w:u w:color="000000"/>
          <w:lang w:val="zh-TW" w:eastAsia="zh-TW" w:bidi="ar-SA"/>
        </w:rPr>
        <w:t>三、加盟论坛：建设特许经营体系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16:20-17:20 圆桌对话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嘉宾主持：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韦强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天福集团总裁助理兼发展中心总经理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圆桌嘉宾：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严红安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植后创始人兼董事长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刘波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真功夫发展副总裁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张俊锋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东呈酒店集团副总裁兼广东战区总裁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 xml:space="preserve">江欣 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大参林集团加盟管理中心总经理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黄师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爱婴岛拓展中心总经理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董晓瑜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广州国际连锁加盟展览会总经理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主要议题：    1、加盟模式管理和推广体系建设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  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2、加盟商关系管理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                      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u w:color="000000"/>
          <w:lang w:val="en-US" w:eastAsia="zh-CN" w:bidi="ar-SA"/>
        </w:rPr>
        <w:t xml:space="preserve">   </w:t>
      </w:r>
      <w:r>
        <w:rPr>
          <w:rFonts w:hint="default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3、内部创业与合伙人制度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00000"/>
          <w:spacing w:val="30"/>
          <w:sz w:val="25"/>
          <w:szCs w:val="25"/>
          <w:lang w:val="zh-TW" w:eastAsia="zh-TW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</w:pPr>
      <w:r>
        <w:rPr>
          <w:rFonts w:hint="eastAsia" w:ascii="Calibri" w:hAnsi="Calibri" w:eastAsia="宋体" w:cs="Calibri"/>
          <w:b/>
          <w:bCs/>
          <w:color w:val="000000"/>
          <w:kern w:val="0"/>
          <w:sz w:val="28"/>
          <w:szCs w:val="28"/>
          <w:u w:color="000000"/>
          <w:lang w:val="en-US" w:eastAsia="zh-CN" w:bidi="ar-SA"/>
        </w:rPr>
        <w:t>第五部分  展览展示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2020年12月22日  09:30-18:00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参展企业：商业地产、流通软件、管理咨询、数据分析、创意展示、科技硬件、现代科技等。</w:t>
      </w:r>
    </w:p>
    <w:p>
      <w:pPr>
        <w:pStyle w:val="9"/>
        <w:widowControl/>
        <w:spacing w:line="288" w:lineRule="auto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</w:p>
    <w:p>
      <w:pPr>
        <w:pStyle w:val="9"/>
        <w:widowControl/>
        <w:spacing w:line="288" w:lineRule="auto"/>
        <w:ind w:left="134" w:hanging="134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四、</w:t>
      </w:r>
      <w:r>
        <w:rPr>
          <w:rFonts w:ascii="Songti SC Bold" w:hAnsi="Songti SC Bold"/>
          <w:b/>
          <w:bCs/>
          <w:kern w:val="0"/>
          <w:sz w:val="28"/>
          <w:szCs w:val="28"/>
        </w:rPr>
        <w:t> </w:t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参会对象以及费用：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大会门票费用：1888元/位，2位同行享1288元/位。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满足下列条件任意一条的企业参会免费。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1、特许经营企业、连锁经营企业代表。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2、广东省连锁经营协会第七届理事会以及会员单位代表。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3、广州连锁经营协会、佛山市零售商业行业协会、佛山市连锁企业协会、东莞市零售行业协会、东莞市连锁餐饮发展促进会、珠海市商业连锁经营行业协会等友好商协会会员单位代表。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4、政府主管部门、驻穗外事机构、行业协会、新闻媒体、科研机构和高等院校等政府或事业单位代表。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5、商业地产、流通软件、管理咨询、数据分析、科技硬件等机构的企业负责人。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汇款账号：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账户名称：广东省连锁经营协会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开户银行：中国光大银行广州分行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</w:pPr>
      <w:r>
        <w:rPr>
          <w:rFonts w:hint="eastAsia" w:ascii="Calibri" w:hAnsi="Calibri" w:eastAsia="Songti SC Regular" w:cs="Calibri"/>
          <w:color w:val="000000"/>
          <w:kern w:val="0"/>
          <w:sz w:val="28"/>
          <w:szCs w:val="28"/>
          <w:u w:color="000000"/>
          <w:lang w:val="zh-TW" w:eastAsia="zh-TW" w:bidi="ar-SA"/>
        </w:rPr>
        <w:t>银行账号：38610188000040031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E3E3E"/>
          <w:spacing w:val="3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E3E3E"/>
          <w:spacing w:val="30"/>
          <w:sz w:val="24"/>
          <w:szCs w:val="24"/>
          <w:shd w:val="clear" w:fill="FFFFFF"/>
        </w:rPr>
        <w:t> </w:t>
      </w:r>
    </w:p>
    <w:p>
      <w:pPr>
        <w:pStyle w:val="9"/>
        <w:widowControl/>
        <w:spacing w:line="288" w:lineRule="auto"/>
        <w:ind w:firstLine="56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ascii="Arial Unicode MS" w:hAnsi="Arial Unicode MS" w:eastAsia="Arial Unicode MS" w:cs="Arial Unicode MS"/>
          <w:kern w:val="0"/>
          <w:sz w:val="28"/>
          <w:szCs w:val="28"/>
        </w:rPr>
        <w:br w:type="textWrapping"/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五、 报名方式：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eastAsia="Songti SC Regular"/>
          <w:sz w:val="28"/>
          <w:szCs w:val="28"/>
          <w:u w:color="545454"/>
        </w:rPr>
      </w:pPr>
      <w:r>
        <w:rPr>
          <w:rFonts w:eastAsia="Songti SC Regular"/>
          <w:sz w:val="28"/>
          <w:szCs w:val="28"/>
          <w:u w:color="545454"/>
        </w:rPr>
        <w:t>请参会的企业请于</w:t>
      </w:r>
      <w:r>
        <w:rPr>
          <w:rFonts w:ascii="Songti SC Regular" w:hAnsi="Songti SC Regular"/>
          <w:sz w:val="28"/>
          <w:szCs w:val="28"/>
          <w:u w:color="545454"/>
        </w:rPr>
        <w:t>1</w:t>
      </w:r>
      <w:r>
        <w:rPr>
          <w:rFonts w:hint="eastAsia" w:ascii="Songti SC Regular" w:hAnsi="Songti SC Regular"/>
          <w:sz w:val="28"/>
          <w:szCs w:val="28"/>
          <w:u w:color="545454"/>
          <w:lang w:val="en-US" w:eastAsia="zh-CN"/>
        </w:rPr>
        <w:t>2</w:t>
      </w:r>
      <w:r>
        <w:rPr>
          <w:rFonts w:eastAsia="Songti SC Regular"/>
          <w:sz w:val="28"/>
          <w:szCs w:val="28"/>
          <w:u w:color="545454"/>
        </w:rPr>
        <w:t>月</w:t>
      </w:r>
      <w:r>
        <w:rPr>
          <w:rFonts w:hint="eastAsia" w:ascii="Songti SC Regular" w:hAnsi="Songti SC Regular"/>
          <w:sz w:val="28"/>
          <w:szCs w:val="28"/>
          <w:u w:color="545454"/>
          <w:lang w:val="en-US" w:eastAsia="zh-CN"/>
        </w:rPr>
        <w:t>15</w:t>
      </w:r>
      <w:r>
        <w:rPr>
          <w:rFonts w:eastAsia="Songti SC Regular"/>
          <w:sz w:val="28"/>
          <w:szCs w:val="28"/>
          <w:u w:color="545454"/>
        </w:rPr>
        <w:t>日前将参会回执（见附件）通过邮件发送至协会秘书处，名</w:t>
      </w:r>
      <w:bookmarkStart w:id="0" w:name="_GoBack"/>
      <w:bookmarkEnd w:id="0"/>
      <w:r>
        <w:rPr>
          <w:rFonts w:eastAsia="Songti SC Regular"/>
          <w:sz w:val="28"/>
          <w:szCs w:val="28"/>
          <w:u w:color="545454"/>
        </w:rPr>
        <w:t>额有限，过期不候。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jc w:val="center"/>
        <w:rPr>
          <w:rFonts w:hint="eastAsia" w:eastAsia="宋体"/>
          <w:sz w:val="28"/>
          <w:szCs w:val="28"/>
          <w:u w:color="545454"/>
          <w:lang w:eastAsia="zh-CN"/>
        </w:rPr>
      </w:pPr>
      <w:r>
        <w:rPr>
          <w:rFonts w:hint="eastAsia" w:eastAsia="宋体"/>
          <w:sz w:val="28"/>
          <w:szCs w:val="28"/>
          <w:u w:color="545454"/>
          <w:lang w:eastAsia="zh-CN"/>
        </w:rPr>
        <w:drawing>
          <wp:inline distT="0" distB="0" distL="114300" distR="114300">
            <wp:extent cx="1974850" cy="1974850"/>
            <wp:effectExtent l="0" t="0" r="6350" b="6350"/>
            <wp:docPr id="1" name="图片 1" descr="特许大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特许大会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jc w:val="center"/>
        <w:rPr>
          <w:rFonts w:hint="default" w:eastAsia="宋体"/>
          <w:sz w:val="28"/>
          <w:szCs w:val="28"/>
          <w:u w:color="545454"/>
          <w:lang w:val="en-US" w:eastAsia="zh-CN"/>
        </w:rPr>
      </w:pPr>
      <w:r>
        <w:rPr>
          <w:rFonts w:hint="eastAsia" w:eastAsia="宋体"/>
          <w:sz w:val="28"/>
          <w:szCs w:val="28"/>
          <w:u w:color="545454"/>
          <w:lang w:val="en-US" w:eastAsia="zh-CN"/>
        </w:rPr>
        <w:t>扫描二维码直接线上报名</w:t>
      </w:r>
    </w:p>
    <w:p>
      <w:pPr>
        <w:pStyle w:val="9"/>
        <w:widowControl/>
        <w:spacing w:line="288" w:lineRule="auto"/>
        <w:ind w:firstLine="560"/>
        <w:jc w:val="left"/>
        <w:rPr>
          <w:rFonts w:ascii="Songti SC Regular" w:hAnsi="Songti SC Regular" w:eastAsia="Songti SC Regular" w:cs="Songti SC Regular"/>
          <w:kern w:val="0"/>
          <w:sz w:val="28"/>
          <w:szCs w:val="28"/>
        </w:rPr>
      </w:pPr>
      <w:r>
        <w:rPr>
          <w:rFonts w:ascii="Arial Unicode MS" w:hAnsi="Arial Unicode MS" w:eastAsia="Arial Unicode MS" w:cs="Arial Unicode MS"/>
          <w:kern w:val="0"/>
          <w:sz w:val="28"/>
          <w:szCs w:val="28"/>
        </w:rPr>
        <w:br w:type="textWrapping"/>
      </w:r>
      <w:r>
        <w:rPr>
          <w:rFonts w:hint="eastAsia" w:eastAsia="Songti SC Bold"/>
          <w:b/>
          <w:bCs/>
          <w:kern w:val="0"/>
          <w:sz w:val="28"/>
          <w:szCs w:val="28"/>
          <w:lang w:val="zh-TW" w:eastAsia="zh-TW"/>
        </w:rPr>
        <w:t>六、联系方式：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ascii="Songti SC Regular" w:hAnsi="Songti SC Regular" w:eastAsia="PMingLiU" w:cs="Songti SC Regular"/>
          <w:sz w:val="28"/>
          <w:szCs w:val="28"/>
          <w:u w:color="545454"/>
        </w:rPr>
      </w:pPr>
      <w:r>
        <w:rPr>
          <w:rFonts w:eastAsia="Songti SC Regular"/>
          <w:sz w:val="28"/>
          <w:szCs w:val="28"/>
          <w:u w:color="545454"/>
        </w:rPr>
        <w:t>电话：</w:t>
      </w:r>
      <w:r>
        <w:rPr>
          <w:rFonts w:ascii="Songti SC Regular" w:hAnsi="Songti SC Regular"/>
          <w:sz w:val="28"/>
          <w:szCs w:val="28"/>
          <w:u w:color="545454"/>
        </w:rPr>
        <w:t>020-38483951</w:t>
      </w:r>
      <w:r>
        <w:rPr>
          <w:rFonts w:hint="default" w:ascii="Songti SC Regular" w:hAnsi="Songti SC Regular" w:eastAsia="PMingLiU"/>
          <w:sz w:val="28"/>
          <w:szCs w:val="28"/>
          <w:u w:color="545454"/>
        </w:rPr>
        <w:t xml:space="preserve">  18620290770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hint="default" w:ascii="Songti SC Regular" w:hAnsi="Songti SC Regular" w:eastAsia="Songti SC Regular" w:cs="Songti SC Regular"/>
          <w:sz w:val="28"/>
          <w:szCs w:val="28"/>
          <w:u w:color="545454"/>
        </w:rPr>
      </w:pPr>
      <w:r>
        <w:rPr>
          <w:rFonts w:eastAsia="Songti SC Regular"/>
          <w:sz w:val="28"/>
          <w:szCs w:val="28"/>
          <w:u w:color="545454"/>
        </w:rPr>
        <w:t>邮箱：</w:t>
      </w:r>
      <w:r>
        <w:fldChar w:fldCharType="begin"/>
      </w:r>
      <w:r>
        <w:instrText xml:space="preserve"> HYPERLINK "mailto:gdchain1996@126.com" </w:instrText>
      </w:r>
      <w:r>
        <w:fldChar w:fldCharType="separate"/>
      </w:r>
      <w:r>
        <w:rPr>
          <w:rFonts w:ascii="Songti SC Regular" w:hAnsi="Songti SC Regular"/>
          <w:sz w:val="28"/>
          <w:szCs w:val="28"/>
          <w:u w:color="545454"/>
        </w:rPr>
        <w:t>gdchain1996@126.com</w:t>
      </w:r>
      <w:r>
        <w:rPr>
          <w:rFonts w:ascii="Songti SC Regular" w:hAnsi="Songti SC Regular"/>
          <w:sz w:val="28"/>
          <w:szCs w:val="28"/>
          <w:u w:color="545454"/>
        </w:rPr>
        <w:fldChar w:fldCharType="end"/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hint="default" w:ascii="Songti SC Regular" w:hAnsi="Songti SC Regular" w:eastAsia="Songti SC Regular" w:cs="Songti SC Regular"/>
          <w:sz w:val="28"/>
          <w:szCs w:val="28"/>
          <w:u w:color="545454"/>
        </w:rPr>
      </w:pPr>
      <w:r>
        <w:rPr>
          <w:rFonts w:eastAsia="Songti SC Regular"/>
          <w:sz w:val="28"/>
          <w:szCs w:val="28"/>
          <w:u w:color="545454"/>
        </w:rPr>
        <w:t>地址：广州市天河区龙口东路</w:t>
      </w:r>
      <w:r>
        <w:rPr>
          <w:rFonts w:ascii="Songti SC Regular" w:hAnsi="Songti SC Regular"/>
          <w:sz w:val="28"/>
          <w:szCs w:val="28"/>
          <w:u w:color="545454"/>
        </w:rPr>
        <w:t>363</w:t>
      </w:r>
      <w:r>
        <w:rPr>
          <w:rFonts w:eastAsia="Songti SC Regular"/>
          <w:sz w:val="28"/>
          <w:szCs w:val="28"/>
          <w:u w:color="545454"/>
        </w:rPr>
        <w:t>号宝供大厦</w:t>
      </w:r>
      <w:r>
        <w:rPr>
          <w:rFonts w:ascii="Songti SC Regular" w:hAnsi="Songti SC Regular"/>
          <w:sz w:val="28"/>
          <w:szCs w:val="28"/>
          <w:u w:color="545454"/>
        </w:rPr>
        <w:t>15</w:t>
      </w:r>
      <w:r>
        <w:rPr>
          <w:rFonts w:eastAsia="Songti SC Regular"/>
          <w:sz w:val="28"/>
          <w:szCs w:val="28"/>
          <w:u w:color="545454"/>
        </w:rPr>
        <w:t>楼</w:t>
      </w:r>
    </w:p>
    <w:p>
      <w:pPr>
        <w:pStyle w:val="1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00"/>
        </w:tabs>
        <w:spacing w:line="288" w:lineRule="auto"/>
        <w:ind w:firstLine="520"/>
        <w:rPr>
          <w:rFonts w:hint="default" w:ascii="Songti SC Regular" w:hAnsi="Songti SC Regular" w:eastAsia="Songti SC Regular" w:cs="Songti SC Regular"/>
          <w:sz w:val="28"/>
          <w:szCs w:val="28"/>
          <w:u w:color="545454"/>
          <w:lang w:val="en-US"/>
        </w:rPr>
      </w:pPr>
      <w:r>
        <w:rPr>
          <w:rFonts w:ascii="Songti SC Regular" w:hAnsi="Songti SC Regular" w:eastAsia="Songti SC Regular" w:cs="Songti SC Regular"/>
          <w:sz w:val="28"/>
          <w:szCs w:val="28"/>
          <w:u w:color="54545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3749040</wp:posOffset>
            </wp:positionH>
            <wp:positionV relativeFrom="line">
              <wp:posOffset>1905</wp:posOffset>
            </wp:positionV>
            <wp:extent cx="1683385" cy="1871980"/>
            <wp:effectExtent l="0" t="0" r="0" b="0"/>
            <wp:wrapNone/>
            <wp:docPr id="1073741826" name="officeArt object" descr="协会印章（透明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协会印章（透明底）"/>
                    <pic:cNvPicPr>
                      <a:picLocks noChangeAspect="1"/>
                    </pic:cNvPicPr>
                  </pic:nvPicPr>
                  <pic:blipFill>
                    <a:blip r:embed="rId8"/>
                    <a:srcRect l="6036" t="8544" r="6036" b="22242"/>
                    <a:stretch>
                      <a:fillRect/>
                    </a:stretch>
                  </pic:blipFill>
                  <pic:spPr>
                    <a:xfrm>
                      <a:off x="0" y="0"/>
                      <a:ext cx="1683346" cy="18722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Songti SC Regular"/>
          <w:sz w:val="28"/>
          <w:szCs w:val="28"/>
          <w:u w:color="545454"/>
        </w:rPr>
        <w:t>联系人：王树鸿</w:t>
      </w:r>
      <w:r>
        <w:rPr>
          <w:rFonts w:hint="default" w:ascii="Songti SC Regular" w:hAnsi="Songti SC Regular"/>
          <w:sz w:val="28"/>
          <w:szCs w:val="28"/>
          <w:u w:color="545454"/>
        </w:rPr>
        <w:t> </w:t>
      </w:r>
      <w:r>
        <w:rPr>
          <w:rFonts w:hint="eastAsia" w:eastAsia="Songti SC Regular"/>
          <w:sz w:val="28"/>
          <w:szCs w:val="28"/>
          <w:u w:color="545454"/>
          <w:lang w:val="en-US" w:eastAsia="zh-CN"/>
        </w:rPr>
        <w:t>诸诗曼</w:t>
      </w:r>
    </w:p>
    <w:p>
      <w:pPr>
        <w:pStyle w:val="9"/>
        <w:spacing w:line="360" w:lineRule="auto"/>
        <w:rPr>
          <w:rFonts w:ascii="Songti SC Regular" w:hAnsi="Songti SC Regular" w:eastAsia="Songti SC Regular" w:cs="Songti SC Regular"/>
          <w:sz w:val="28"/>
          <w:szCs w:val="28"/>
        </w:rPr>
      </w:pPr>
    </w:p>
    <w:p>
      <w:pPr>
        <w:pStyle w:val="9"/>
        <w:spacing w:line="360" w:lineRule="auto"/>
        <w:jc w:val="right"/>
        <w:rPr>
          <w:rFonts w:ascii="Songti SC Regular" w:hAnsi="Songti SC Regular" w:eastAsia="Songti SC Regular" w:cs="Songti SC Regular"/>
          <w:lang w:val="zh-TW" w:eastAsia="zh-TW"/>
        </w:rPr>
      </w:pPr>
    </w:p>
    <w:p>
      <w:pPr>
        <w:pStyle w:val="9"/>
        <w:spacing w:line="360" w:lineRule="auto"/>
        <w:jc w:val="right"/>
        <w:rPr>
          <w:rFonts w:ascii="Songti SC Regular" w:hAnsi="Songti SC Regular" w:eastAsia="Songti SC Regular" w:cs="Songti SC Regular"/>
          <w:sz w:val="28"/>
          <w:szCs w:val="28"/>
          <w:lang w:val="zh-TW" w:eastAsia="zh-TW"/>
        </w:rPr>
      </w:pPr>
      <w:r>
        <w:rPr>
          <w:rFonts w:hint="eastAsia" w:eastAsia="Songti SC Regular"/>
          <w:sz w:val="28"/>
          <w:szCs w:val="28"/>
          <w:lang w:val="zh-TW" w:eastAsia="zh-TW"/>
        </w:rPr>
        <w:t>广东省连锁经营协会</w:t>
      </w:r>
    </w:p>
    <w:p>
      <w:pPr>
        <w:pStyle w:val="9"/>
        <w:spacing w:line="360" w:lineRule="auto"/>
        <w:jc w:val="right"/>
        <w:rPr>
          <w:rFonts w:ascii="Songti SC Regular" w:hAnsi="Songti SC Regular" w:eastAsia="Songti SC Regular" w:cs="Songti SC Regular"/>
          <w:sz w:val="28"/>
          <w:szCs w:val="28"/>
        </w:rPr>
      </w:pPr>
      <w:r>
        <w:rPr>
          <w:rFonts w:hint="eastAsia" w:eastAsia="Songti SC Regular"/>
          <w:sz w:val="28"/>
          <w:szCs w:val="28"/>
          <w:lang w:val="zh-TW" w:eastAsia="zh-TW"/>
        </w:rPr>
        <w:t>二〇</w:t>
      </w:r>
      <w:r>
        <w:rPr>
          <w:rFonts w:hint="eastAsia" w:eastAsia="宋体"/>
          <w:sz w:val="28"/>
          <w:szCs w:val="28"/>
          <w:lang w:val="en-US" w:eastAsia="zh-CN"/>
        </w:rPr>
        <w:t>二</w:t>
      </w:r>
      <w:r>
        <w:rPr>
          <w:rFonts w:hint="eastAsia" w:eastAsia="Songti SC Regular"/>
          <w:sz w:val="28"/>
          <w:szCs w:val="28"/>
          <w:lang w:val="zh-TW" w:eastAsia="zh-TW"/>
        </w:rPr>
        <w:t>〇年十</w:t>
      </w:r>
      <w:r>
        <w:rPr>
          <w:rFonts w:hint="eastAsia" w:eastAsia="宋体"/>
          <w:sz w:val="28"/>
          <w:szCs w:val="28"/>
          <w:lang w:val="en-US" w:eastAsia="zh-CN"/>
        </w:rPr>
        <w:t>二</w:t>
      </w:r>
      <w:r>
        <w:rPr>
          <w:rFonts w:hint="eastAsia" w:eastAsia="Songti SC Regular"/>
          <w:sz w:val="28"/>
          <w:szCs w:val="28"/>
          <w:lang w:val="zh-TW" w:eastAsia="zh-TW"/>
        </w:rPr>
        <w:t>月</w:t>
      </w:r>
      <w:r>
        <w:rPr>
          <w:rFonts w:hint="eastAsia" w:eastAsia="宋体"/>
          <w:sz w:val="28"/>
          <w:szCs w:val="28"/>
          <w:lang w:val="en-US" w:eastAsia="zh-CN"/>
        </w:rPr>
        <w:t>二十二</w:t>
      </w:r>
      <w:r>
        <w:rPr>
          <w:rFonts w:hint="eastAsia" w:eastAsia="Songti SC Regular"/>
          <w:sz w:val="28"/>
          <w:szCs w:val="28"/>
          <w:lang w:val="zh-TW" w:eastAsia="zh-TW"/>
        </w:rPr>
        <w:t>日</w:t>
      </w:r>
    </w:p>
    <w:p>
      <w:pPr>
        <w:pStyle w:val="9"/>
        <w:spacing w:line="360" w:lineRule="auto"/>
        <w:jc w:val="right"/>
      </w:pPr>
      <w:r>
        <w:rPr>
          <w:rFonts w:ascii="Arial Unicode MS" w:hAnsi="Arial Unicode MS" w:eastAsia="Arial Unicode MS" w:cs="Arial Unicode MS"/>
          <w:sz w:val="28"/>
          <w:szCs w:val="28"/>
        </w:rPr>
        <w:br w:type="page"/>
      </w:r>
    </w:p>
    <w:p>
      <w:pPr>
        <w:pStyle w:val="9"/>
        <w:spacing w:line="360" w:lineRule="auto"/>
        <w:jc w:val="left"/>
        <w:rPr>
          <w:rFonts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eastAsia="Songti SC Regular"/>
          <w:b/>
          <w:bCs/>
          <w:sz w:val="28"/>
          <w:szCs w:val="28"/>
          <w:lang w:val="zh-TW" w:eastAsia="zh-TW"/>
        </w:rPr>
        <w:t>附件</w:t>
      </w:r>
    </w:p>
    <w:p>
      <w:pPr>
        <w:pStyle w:val="9"/>
        <w:widowControl/>
        <w:spacing w:line="288" w:lineRule="auto"/>
        <w:jc w:val="center"/>
        <w:rPr>
          <w:rFonts w:ascii="Songti SC Regular" w:hAnsi="Songti SC Regular" w:eastAsia="Songti SC Regular" w:cs="Songti SC Regular"/>
          <w:sz w:val="40"/>
          <w:szCs w:val="40"/>
        </w:rPr>
      </w:pPr>
      <w:r>
        <w:rPr>
          <w:rFonts w:hint="eastAsia" w:eastAsia="Songti SC Regular"/>
          <w:kern w:val="0"/>
          <w:sz w:val="40"/>
          <w:szCs w:val="40"/>
          <w:lang w:val="zh-TW" w:eastAsia="zh-TW"/>
        </w:rPr>
        <w:t>第</w:t>
      </w:r>
      <w:r>
        <w:rPr>
          <w:rFonts w:hint="eastAsia" w:eastAsia="宋体"/>
          <w:kern w:val="0"/>
          <w:sz w:val="40"/>
          <w:szCs w:val="40"/>
          <w:lang w:val="en-US" w:eastAsia="zh-CN"/>
        </w:rPr>
        <w:t>十</w:t>
      </w:r>
      <w:r>
        <w:rPr>
          <w:rFonts w:hint="eastAsia" w:eastAsia="Songti SC Regular"/>
          <w:kern w:val="0"/>
          <w:sz w:val="40"/>
          <w:szCs w:val="40"/>
          <w:lang w:val="zh-TW" w:eastAsia="zh-TW"/>
        </w:rPr>
        <w:t>届广东特许经营发展大会</w:t>
      </w:r>
    </w:p>
    <w:p>
      <w:pPr>
        <w:pStyle w:val="9"/>
        <w:spacing w:line="360" w:lineRule="auto"/>
        <w:jc w:val="center"/>
        <w:rPr>
          <w:rFonts w:ascii="Songti SC Bold" w:hAnsi="Songti SC Bold" w:eastAsia="Songti SC Bold" w:cs="Songti SC Bold"/>
          <w:sz w:val="28"/>
          <w:szCs w:val="28"/>
          <w:lang w:val="zh-TW" w:eastAsia="zh-TW"/>
        </w:rPr>
      </w:pPr>
      <w:r>
        <w:rPr>
          <w:rFonts w:hint="eastAsia" w:eastAsia="Songti SC Regular"/>
          <w:sz w:val="40"/>
          <w:szCs w:val="40"/>
          <w:lang w:val="zh-TW" w:eastAsia="zh-TW"/>
        </w:rPr>
        <w:t>参会回执</w:t>
      </w:r>
    </w:p>
    <w:tbl>
      <w:tblPr>
        <w:tblStyle w:val="7"/>
        <w:tblW w:w="81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1364"/>
        <w:gridCol w:w="1495"/>
        <w:gridCol w:w="1203"/>
        <w:gridCol w:w="895"/>
        <w:gridCol w:w="132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企业名称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企业地址</w:t>
            </w:r>
          </w:p>
        </w:tc>
        <w:tc>
          <w:tcPr>
            <w:tcW w:w="62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传真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QQ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参会人员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职务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9"/>
              <w:spacing w:line="400" w:lineRule="exact"/>
              <w:jc w:val="center"/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  <w:tc>
          <w:tcPr>
            <w:tcW w:w="3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/>
        </w:tc>
      </w:tr>
    </w:tbl>
    <w:p>
      <w:pPr>
        <w:pStyle w:val="9"/>
        <w:ind w:left="108" w:hanging="108"/>
        <w:jc w:val="center"/>
        <w:rPr>
          <w:rFonts w:ascii="Songti SC Bold" w:hAnsi="Songti SC Bold" w:eastAsia="Songti SC Bold" w:cs="Songti SC Bold"/>
          <w:sz w:val="28"/>
          <w:szCs w:val="28"/>
          <w:lang w:val="zh-TW" w:eastAsia="zh-TW"/>
        </w:rPr>
      </w:pPr>
    </w:p>
    <w:p>
      <w:pPr>
        <w:pStyle w:val="9"/>
        <w:spacing w:line="360" w:lineRule="auto"/>
        <w:jc w:val="center"/>
        <w:rPr>
          <w:rFonts w:ascii="Songti SC Bold" w:hAnsi="Songti SC Bold" w:eastAsia="Songti SC Bold" w:cs="Songti SC Bold"/>
          <w:sz w:val="28"/>
          <w:szCs w:val="28"/>
          <w:lang w:val="zh-TW" w:eastAsia="zh-TW"/>
        </w:rPr>
      </w:pPr>
    </w:p>
    <w:p>
      <w:pPr>
        <w:pStyle w:val="9"/>
        <w:spacing w:line="288" w:lineRule="auto"/>
      </w:pPr>
      <w:r>
        <w:rPr>
          <w:rFonts w:hint="eastAsia" w:eastAsia="Songti SC Regular"/>
          <w:sz w:val="28"/>
          <w:szCs w:val="28"/>
          <w:lang w:val="zh-TW" w:eastAsia="zh-TW"/>
        </w:rPr>
        <w:t>备注：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请参会的企业请于</w:t>
      </w:r>
      <w:r>
        <w:rPr>
          <w:rFonts w:ascii="Songti SC Regular" w:hAnsi="Songti SC Regular"/>
          <w:kern w:val="0"/>
          <w:sz w:val="28"/>
          <w:szCs w:val="28"/>
          <w:lang w:eastAsia="zh-TW"/>
        </w:rPr>
        <w:t>1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2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月</w:t>
      </w:r>
      <w:r>
        <w:rPr>
          <w:rFonts w:hint="eastAsia" w:ascii="Songti SC Regular" w:hAnsi="Songti SC Regular" w:eastAsia="宋体"/>
          <w:kern w:val="0"/>
          <w:sz w:val="28"/>
          <w:szCs w:val="28"/>
          <w:lang w:val="en-US" w:eastAsia="zh-CN"/>
        </w:rPr>
        <w:t>15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日前将参会回执（如需费用请同时缴纳）通过邮件方式发送至协会秘书处。（收款账户：户名：广东省连锁经营协会，账号：</w:t>
      </w:r>
      <w:r>
        <w:rPr>
          <w:rFonts w:ascii="Songti SC Regular" w:hAnsi="Songti SC Regular"/>
          <w:kern w:val="0"/>
          <w:sz w:val="28"/>
          <w:szCs w:val="28"/>
          <w:lang w:val="zh-TW" w:eastAsia="zh-TW"/>
        </w:rPr>
        <w:t>38610188000040031</w:t>
      </w:r>
      <w:r>
        <w:rPr>
          <w:rFonts w:hint="eastAsia" w:eastAsia="Songti SC Regular"/>
          <w:kern w:val="0"/>
          <w:sz w:val="28"/>
          <w:szCs w:val="28"/>
          <w:lang w:val="zh-TW" w:eastAsia="zh-TW"/>
        </w:rPr>
        <w:t>，开户银行：中国光大银行广州分行）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Songti SC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C0"/>
    <w:rsid w:val="004A4CC0"/>
    <w:rsid w:val="00994B5F"/>
    <w:rsid w:val="00FA5182"/>
    <w:rsid w:val="00FB1570"/>
    <w:rsid w:val="03E814E0"/>
    <w:rsid w:val="19671EBB"/>
    <w:rsid w:val="2FF10CFC"/>
    <w:rsid w:val="383B2C68"/>
    <w:rsid w:val="4B5C6CD8"/>
    <w:rsid w:val="5BC6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zh-CN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0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1503</Words>
  <Characters>1789</Characters>
  <Lines>12</Lines>
  <Paragraphs>3</Paragraphs>
  <TotalTime>59</TotalTime>
  <ScaleCrop>false</ScaleCrop>
  <LinksUpToDate>false</LinksUpToDate>
  <CharactersWithSpaces>1963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2019-11-20T02:36:00Z</dcterms:created>
  <dc:creator>ASUS</dc:creator>
  <cp:lastModifiedBy>L Wヾ</cp:lastModifiedBy>
  <dcterms:modified xsi:type="dcterms:W3CDTF">2020-12-04T09:26:14Z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